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Pr="008E2858" w:rsidRDefault="008D2577" w:rsidP="008D2577">
      <w:pPr>
        <w:rPr>
          <w:rFonts w:cstheme="minorHAnsi"/>
          <w:sz w:val="20"/>
          <w:szCs w:val="20"/>
        </w:rPr>
      </w:pPr>
      <w:r w:rsidRPr="008E2858">
        <w:rPr>
          <w:rFonts w:cstheme="minorHAnsi"/>
          <w:b/>
          <w:bCs/>
          <w:sz w:val="20"/>
          <w:szCs w:val="20"/>
          <w:u w:val="single"/>
        </w:rPr>
        <w:t>Councillors present</w:t>
      </w:r>
      <w:r w:rsidR="00771356" w:rsidRPr="008E2858">
        <w:rPr>
          <w:rFonts w:cstheme="minorHAnsi"/>
          <w:sz w:val="20"/>
          <w:szCs w:val="20"/>
        </w:rPr>
        <w:t xml:space="preserve">: </w:t>
      </w:r>
      <w:r w:rsidR="007800E6">
        <w:rPr>
          <w:rFonts w:cstheme="minorHAnsi"/>
          <w:sz w:val="20"/>
          <w:szCs w:val="20"/>
        </w:rPr>
        <w:t xml:space="preserve">Cllr. G. Way (GW), </w:t>
      </w:r>
      <w:r w:rsidR="001073AE" w:rsidRPr="008E2858">
        <w:rPr>
          <w:rFonts w:cstheme="minorHAnsi"/>
          <w:sz w:val="20"/>
          <w:szCs w:val="20"/>
        </w:rPr>
        <w:t>Cllr</w:t>
      </w:r>
      <w:r w:rsidR="0033077E" w:rsidRPr="008E2858">
        <w:rPr>
          <w:rFonts w:cstheme="minorHAnsi"/>
          <w:sz w:val="20"/>
          <w:szCs w:val="20"/>
        </w:rPr>
        <w:t>.</w:t>
      </w:r>
      <w:r w:rsidR="001073AE" w:rsidRPr="008E2858">
        <w:rPr>
          <w:rFonts w:cstheme="minorHAnsi"/>
          <w:sz w:val="20"/>
          <w:szCs w:val="20"/>
        </w:rPr>
        <w:t xml:space="preserve"> </w:t>
      </w:r>
      <w:r w:rsidR="007800E6">
        <w:rPr>
          <w:rFonts w:cstheme="minorHAnsi"/>
          <w:sz w:val="20"/>
          <w:szCs w:val="20"/>
        </w:rPr>
        <w:t>K. Simpson (KS), Cllr. Tom Rusk (TR) &amp; Cllr. V. Mustoe (VM) &amp; Cllr. A. Khan (Chair) (arrived at 7:36pm).</w:t>
      </w:r>
    </w:p>
    <w:p w:rsidR="008D2577" w:rsidRPr="008E2858" w:rsidRDefault="009C39ED" w:rsidP="008D2577">
      <w:pPr>
        <w:rPr>
          <w:rFonts w:cstheme="minorHAnsi"/>
          <w:sz w:val="20"/>
          <w:szCs w:val="20"/>
        </w:rPr>
      </w:pPr>
      <w:r w:rsidRPr="008E2858">
        <w:rPr>
          <w:rFonts w:cstheme="minorHAnsi"/>
          <w:b/>
          <w:sz w:val="20"/>
          <w:szCs w:val="20"/>
          <w:u w:val="single"/>
        </w:rPr>
        <w:t xml:space="preserve">Present: </w:t>
      </w:r>
      <w:r w:rsidRPr="008E2858">
        <w:rPr>
          <w:rFonts w:cstheme="minorHAnsi"/>
          <w:sz w:val="20"/>
          <w:szCs w:val="20"/>
        </w:rPr>
        <w:t xml:space="preserve"> </w:t>
      </w:r>
      <w:r w:rsidR="009D61D6" w:rsidRPr="008E2858">
        <w:rPr>
          <w:rFonts w:cstheme="minorHAnsi"/>
          <w:sz w:val="20"/>
          <w:szCs w:val="20"/>
        </w:rPr>
        <w:t>Clerk – Vicky Bright</w:t>
      </w:r>
      <w:r w:rsidR="00290EE5" w:rsidRPr="008E2858">
        <w:rPr>
          <w:rFonts w:cstheme="minorHAnsi"/>
          <w:sz w:val="20"/>
          <w:szCs w:val="20"/>
        </w:rPr>
        <w:t>.</w:t>
      </w:r>
      <w:r w:rsidR="002E0411" w:rsidRPr="008E2858">
        <w:rPr>
          <w:rFonts w:cstheme="minorHAnsi"/>
          <w:sz w:val="20"/>
          <w:szCs w:val="20"/>
        </w:rPr>
        <w:t xml:space="preserve"> </w:t>
      </w:r>
      <w:r w:rsidR="001970C5" w:rsidRPr="008E2858">
        <w:rPr>
          <w:rFonts w:cstheme="minorHAnsi"/>
          <w:sz w:val="20"/>
          <w:szCs w:val="20"/>
        </w:rPr>
        <w:t xml:space="preserve">Cllr. </w:t>
      </w:r>
      <w:r w:rsidR="007800E6">
        <w:rPr>
          <w:rFonts w:cstheme="minorHAnsi"/>
          <w:sz w:val="20"/>
          <w:szCs w:val="20"/>
        </w:rPr>
        <w:t>Alan Sharp - ECDC</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255"/>
        <w:gridCol w:w="1242"/>
      </w:tblGrid>
      <w:tr w:rsidR="008D2577" w:rsidRPr="008E2858" w:rsidTr="008505BA">
        <w:trPr>
          <w:trHeight w:val="3544"/>
        </w:trPr>
        <w:tc>
          <w:tcPr>
            <w:tcW w:w="1384" w:type="dxa"/>
            <w:tcBorders>
              <w:right w:val="single" w:sz="4" w:space="0" w:color="auto"/>
            </w:tcBorders>
          </w:tcPr>
          <w:p w:rsidR="00D60D00" w:rsidRPr="008E2858" w:rsidRDefault="001970C5" w:rsidP="00905116">
            <w:pPr>
              <w:spacing w:after="0" w:line="240" w:lineRule="auto"/>
              <w:rPr>
                <w:rFonts w:cstheme="minorHAnsi"/>
                <w:b/>
                <w:bCs/>
                <w:sz w:val="20"/>
                <w:szCs w:val="20"/>
              </w:rPr>
            </w:pPr>
            <w:r w:rsidRPr="008E2858">
              <w:rPr>
                <w:rFonts w:cstheme="minorHAnsi"/>
                <w:b/>
                <w:bCs/>
                <w:sz w:val="20"/>
                <w:szCs w:val="20"/>
              </w:rPr>
              <w:t>ITEM</w:t>
            </w:r>
          </w:p>
          <w:p w:rsidR="00806BE4" w:rsidRPr="008E2858" w:rsidRDefault="001970C5" w:rsidP="00905116">
            <w:pPr>
              <w:spacing w:after="0" w:line="240" w:lineRule="auto"/>
              <w:rPr>
                <w:rFonts w:cstheme="minorHAnsi"/>
                <w:b/>
                <w:bCs/>
                <w:sz w:val="20"/>
                <w:szCs w:val="20"/>
              </w:rPr>
            </w:pPr>
            <w:r w:rsidRPr="008E2858">
              <w:rPr>
                <w:rFonts w:cstheme="minorHAnsi"/>
                <w:b/>
                <w:bCs/>
                <w:sz w:val="20"/>
                <w:szCs w:val="20"/>
              </w:rPr>
              <w:t>20/07</w:t>
            </w:r>
            <w:r w:rsidR="00806BE4" w:rsidRPr="008E2858">
              <w:rPr>
                <w:rFonts w:cstheme="minorHAnsi"/>
                <w:b/>
                <w:bCs/>
                <w:sz w:val="20"/>
                <w:szCs w:val="20"/>
              </w:rPr>
              <w:t>/1</w:t>
            </w:r>
          </w:p>
          <w:p w:rsidR="00806BE4" w:rsidRPr="008E2858" w:rsidRDefault="00806BE4" w:rsidP="00905116">
            <w:pPr>
              <w:spacing w:after="0" w:line="240" w:lineRule="auto"/>
              <w:rPr>
                <w:rFonts w:cstheme="minorHAnsi"/>
                <w:b/>
                <w:bCs/>
                <w:sz w:val="20"/>
                <w:szCs w:val="20"/>
              </w:rPr>
            </w:pPr>
          </w:p>
          <w:p w:rsidR="00806BE4" w:rsidRPr="008E2858" w:rsidRDefault="00806BE4" w:rsidP="00905116">
            <w:pPr>
              <w:spacing w:after="0" w:line="240" w:lineRule="auto"/>
              <w:rPr>
                <w:rFonts w:cstheme="minorHAnsi"/>
                <w:b/>
                <w:bCs/>
                <w:sz w:val="20"/>
                <w:szCs w:val="20"/>
              </w:rPr>
            </w:pPr>
          </w:p>
          <w:p w:rsidR="00806BE4" w:rsidRPr="008E2858" w:rsidRDefault="00806BE4" w:rsidP="00905116">
            <w:pPr>
              <w:spacing w:after="0" w:line="240" w:lineRule="auto"/>
              <w:rPr>
                <w:rFonts w:cstheme="minorHAnsi"/>
                <w:b/>
                <w:bCs/>
                <w:sz w:val="20"/>
                <w:szCs w:val="20"/>
              </w:rPr>
            </w:pPr>
          </w:p>
          <w:p w:rsidR="00806BE4" w:rsidRPr="008E2858" w:rsidRDefault="00806BE4" w:rsidP="00905116">
            <w:pPr>
              <w:spacing w:after="0" w:line="240" w:lineRule="auto"/>
              <w:rPr>
                <w:rFonts w:cstheme="minorHAnsi"/>
                <w:b/>
                <w:bCs/>
                <w:sz w:val="20"/>
                <w:szCs w:val="20"/>
              </w:rPr>
            </w:pPr>
          </w:p>
          <w:p w:rsidR="00C556C7" w:rsidRPr="008E2858" w:rsidRDefault="001970C5" w:rsidP="00D15670">
            <w:pPr>
              <w:spacing w:after="120" w:line="240" w:lineRule="auto"/>
              <w:rPr>
                <w:rFonts w:cstheme="minorHAnsi"/>
                <w:b/>
                <w:bCs/>
                <w:sz w:val="20"/>
                <w:szCs w:val="20"/>
              </w:rPr>
            </w:pPr>
            <w:r w:rsidRPr="008E2858">
              <w:rPr>
                <w:rFonts w:cstheme="minorHAnsi"/>
                <w:b/>
                <w:bCs/>
                <w:sz w:val="20"/>
                <w:szCs w:val="20"/>
              </w:rPr>
              <w:t>20/07</w:t>
            </w:r>
            <w:r w:rsidR="00806BE4" w:rsidRPr="008E2858">
              <w:rPr>
                <w:rFonts w:cstheme="minorHAnsi"/>
                <w:b/>
                <w:bCs/>
                <w:sz w:val="20"/>
                <w:szCs w:val="20"/>
              </w:rPr>
              <w:t>/2</w:t>
            </w:r>
          </w:p>
          <w:p w:rsidR="00C556C7" w:rsidRPr="008E2858" w:rsidRDefault="00C556C7" w:rsidP="002E0411">
            <w:pPr>
              <w:rPr>
                <w:rFonts w:cstheme="minorHAnsi"/>
                <w:sz w:val="20"/>
                <w:szCs w:val="20"/>
              </w:rPr>
            </w:pPr>
          </w:p>
        </w:tc>
        <w:tc>
          <w:tcPr>
            <w:tcW w:w="8255" w:type="dxa"/>
            <w:tcBorders>
              <w:left w:val="single" w:sz="4" w:space="0" w:color="auto"/>
              <w:right w:val="single" w:sz="4" w:space="0" w:color="auto"/>
            </w:tcBorders>
          </w:tcPr>
          <w:p w:rsidR="001970C5" w:rsidRPr="008E2858" w:rsidRDefault="001970C5" w:rsidP="00D15670">
            <w:pPr>
              <w:spacing w:after="0" w:line="240" w:lineRule="auto"/>
              <w:rPr>
                <w:rFonts w:cstheme="minorHAnsi"/>
                <w:b/>
                <w:sz w:val="20"/>
                <w:szCs w:val="20"/>
                <w:u w:val="single"/>
              </w:rPr>
            </w:pPr>
          </w:p>
          <w:p w:rsidR="00806BE4" w:rsidRPr="008E2858" w:rsidRDefault="00806BE4" w:rsidP="00D15670">
            <w:pPr>
              <w:spacing w:after="0" w:line="240" w:lineRule="auto"/>
              <w:rPr>
                <w:rFonts w:cstheme="minorHAnsi"/>
                <w:sz w:val="20"/>
                <w:szCs w:val="20"/>
              </w:rPr>
            </w:pPr>
            <w:r w:rsidRPr="008E2858">
              <w:rPr>
                <w:rFonts w:cstheme="minorHAnsi"/>
                <w:b/>
                <w:sz w:val="20"/>
                <w:szCs w:val="20"/>
                <w:u w:val="single"/>
              </w:rPr>
              <w:t>Acceptance of Apologies for Absence (</w:t>
            </w:r>
            <w:r w:rsidRPr="008E2858">
              <w:rPr>
                <w:rFonts w:cstheme="minorHAnsi"/>
                <w:b/>
                <w:bCs/>
                <w:sz w:val="20"/>
                <w:szCs w:val="20"/>
                <w:u w:val="single"/>
              </w:rPr>
              <w:t xml:space="preserve">LGA 1972, Section 85(1) &amp; (2)): </w:t>
            </w:r>
          </w:p>
          <w:p w:rsidR="001970C5" w:rsidRPr="008E2858" w:rsidRDefault="002E0411" w:rsidP="002E0411">
            <w:pPr>
              <w:spacing w:after="0" w:line="240" w:lineRule="auto"/>
              <w:rPr>
                <w:rFonts w:cstheme="minorHAnsi"/>
                <w:sz w:val="20"/>
                <w:szCs w:val="20"/>
              </w:rPr>
            </w:pPr>
            <w:r w:rsidRPr="008E2858">
              <w:rPr>
                <w:rFonts w:cstheme="minorHAnsi"/>
                <w:b/>
                <w:sz w:val="20"/>
                <w:szCs w:val="20"/>
              </w:rPr>
              <w:t xml:space="preserve">Apologies:  </w:t>
            </w:r>
            <w:r w:rsidR="00426A53" w:rsidRPr="008E2858">
              <w:rPr>
                <w:rFonts w:cstheme="minorHAnsi"/>
                <w:sz w:val="20"/>
                <w:szCs w:val="20"/>
              </w:rPr>
              <w:t xml:space="preserve">Cllr. </w:t>
            </w:r>
            <w:r w:rsidR="007800E6">
              <w:rPr>
                <w:rFonts w:cstheme="minorHAnsi"/>
                <w:sz w:val="20"/>
                <w:szCs w:val="20"/>
              </w:rPr>
              <w:t>M. Penhaligan</w:t>
            </w:r>
          </w:p>
          <w:p w:rsidR="002E0411" w:rsidRPr="008E2858" w:rsidRDefault="002E0411" w:rsidP="002E0411">
            <w:pPr>
              <w:spacing w:after="0" w:line="240" w:lineRule="auto"/>
              <w:rPr>
                <w:rFonts w:cstheme="minorHAnsi"/>
                <w:sz w:val="20"/>
                <w:szCs w:val="20"/>
              </w:rPr>
            </w:pPr>
            <w:r w:rsidRPr="008E2858">
              <w:rPr>
                <w:rFonts w:cstheme="minorHAnsi"/>
                <w:b/>
                <w:sz w:val="20"/>
                <w:szCs w:val="20"/>
              </w:rPr>
              <w:t xml:space="preserve">Absent:  </w:t>
            </w:r>
            <w:r w:rsidRPr="008E2858">
              <w:rPr>
                <w:rFonts w:cstheme="minorHAnsi"/>
                <w:sz w:val="20"/>
                <w:szCs w:val="20"/>
              </w:rPr>
              <w:t>None</w:t>
            </w:r>
            <w:r w:rsidR="00426A53" w:rsidRPr="008E2858">
              <w:rPr>
                <w:rFonts w:cstheme="minorHAnsi"/>
                <w:sz w:val="20"/>
                <w:szCs w:val="20"/>
              </w:rPr>
              <w:t>.</w:t>
            </w:r>
          </w:p>
          <w:p w:rsidR="002E0411" w:rsidRPr="008E2858" w:rsidRDefault="002E0411" w:rsidP="002E0411">
            <w:pPr>
              <w:spacing w:after="0" w:line="240" w:lineRule="auto"/>
              <w:rPr>
                <w:rFonts w:cstheme="minorHAnsi"/>
                <w:sz w:val="20"/>
                <w:szCs w:val="20"/>
              </w:rPr>
            </w:pPr>
          </w:p>
          <w:p w:rsidR="001970C5" w:rsidRPr="008E2858" w:rsidRDefault="001970C5" w:rsidP="001970C5">
            <w:pPr>
              <w:spacing w:after="0" w:line="240" w:lineRule="auto"/>
              <w:rPr>
                <w:rFonts w:cstheme="minorHAnsi"/>
                <w:b/>
                <w:bCs/>
                <w:sz w:val="20"/>
                <w:szCs w:val="20"/>
                <w:u w:val="single"/>
              </w:rPr>
            </w:pPr>
            <w:r w:rsidRPr="008E2858">
              <w:rPr>
                <w:rFonts w:cstheme="minorHAnsi"/>
                <w:b/>
                <w:bCs/>
                <w:sz w:val="20"/>
                <w:szCs w:val="20"/>
                <w:u w:val="single"/>
              </w:rPr>
              <w:t>Members Declaration of Interest (for items on the agenda) – LGA 2000 Part III:</w:t>
            </w:r>
          </w:p>
          <w:p w:rsidR="001970C5" w:rsidRPr="008E2858" w:rsidRDefault="007800E6" w:rsidP="001970C5">
            <w:pPr>
              <w:spacing w:after="0" w:line="240" w:lineRule="auto"/>
              <w:rPr>
                <w:rFonts w:cstheme="minorHAnsi"/>
                <w:sz w:val="20"/>
                <w:szCs w:val="20"/>
              </w:rPr>
            </w:pPr>
            <w:r>
              <w:rPr>
                <w:rFonts w:cstheme="minorHAnsi"/>
                <w:sz w:val="20"/>
                <w:szCs w:val="20"/>
              </w:rPr>
              <w:t>Cllr. Greg Wat</w:t>
            </w:r>
            <w:r w:rsidR="001970C5" w:rsidRPr="008E2858">
              <w:rPr>
                <w:rFonts w:cstheme="minorHAnsi"/>
                <w:sz w:val="20"/>
                <w:szCs w:val="20"/>
              </w:rPr>
              <w:t xml:space="preserve"> declared a personal intere</w:t>
            </w:r>
            <w:r>
              <w:rPr>
                <w:rFonts w:cstheme="minorHAnsi"/>
                <w:sz w:val="20"/>
                <w:szCs w:val="20"/>
              </w:rPr>
              <w:t>st in items 15 (v)</w:t>
            </w:r>
            <w:r w:rsidR="001970C5" w:rsidRPr="008E2858">
              <w:rPr>
                <w:rFonts w:cstheme="minorHAnsi"/>
                <w:sz w:val="20"/>
                <w:szCs w:val="20"/>
              </w:rPr>
              <w:t>.</w:t>
            </w:r>
          </w:p>
        </w:tc>
        <w:tc>
          <w:tcPr>
            <w:tcW w:w="1242" w:type="dxa"/>
            <w:tcBorders>
              <w:left w:val="single" w:sz="4" w:space="0" w:color="auto"/>
            </w:tcBorders>
          </w:tcPr>
          <w:p w:rsidR="00042642" w:rsidRPr="008E2858" w:rsidRDefault="00042642" w:rsidP="00905116">
            <w:pPr>
              <w:spacing w:after="120" w:line="240" w:lineRule="auto"/>
              <w:rPr>
                <w:rFonts w:cstheme="minorHAnsi"/>
                <w:b/>
                <w:bCs/>
                <w:sz w:val="20"/>
                <w:szCs w:val="20"/>
              </w:rPr>
            </w:pPr>
          </w:p>
        </w:tc>
      </w:tr>
      <w:tr w:rsidR="008D2577" w:rsidRPr="008E2858" w:rsidTr="008505BA">
        <w:trPr>
          <w:trHeight w:val="20"/>
        </w:trPr>
        <w:tc>
          <w:tcPr>
            <w:tcW w:w="1384" w:type="dxa"/>
            <w:tcBorders>
              <w:right w:val="single" w:sz="4" w:space="0" w:color="auto"/>
            </w:tcBorders>
          </w:tcPr>
          <w:p w:rsidR="00C556C7" w:rsidRPr="008E2858" w:rsidRDefault="001970C5" w:rsidP="00905116">
            <w:pPr>
              <w:spacing w:after="0" w:line="240" w:lineRule="auto"/>
              <w:rPr>
                <w:rFonts w:cstheme="minorHAnsi"/>
                <w:b/>
                <w:sz w:val="20"/>
                <w:szCs w:val="20"/>
              </w:rPr>
            </w:pPr>
            <w:r w:rsidRPr="008E2858">
              <w:rPr>
                <w:rFonts w:cstheme="minorHAnsi"/>
                <w:b/>
                <w:sz w:val="20"/>
                <w:szCs w:val="20"/>
              </w:rPr>
              <w:t>20/07</w:t>
            </w:r>
            <w:r w:rsidR="00C556C7" w:rsidRPr="008E2858">
              <w:rPr>
                <w:rFonts w:cstheme="minorHAnsi"/>
                <w:b/>
                <w:sz w:val="20"/>
                <w:szCs w:val="20"/>
              </w:rPr>
              <w:t>/3</w:t>
            </w:r>
          </w:p>
          <w:p w:rsidR="00C556C7" w:rsidRPr="008E2858" w:rsidRDefault="00C556C7" w:rsidP="00905116">
            <w:pPr>
              <w:spacing w:after="0" w:line="240" w:lineRule="auto"/>
              <w:rPr>
                <w:rFonts w:cstheme="minorHAnsi"/>
                <w:b/>
                <w:sz w:val="20"/>
                <w:szCs w:val="20"/>
              </w:rPr>
            </w:pPr>
          </w:p>
          <w:p w:rsidR="00C556C7" w:rsidRPr="008E2858" w:rsidRDefault="00C556C7" w:rsidP="00905116">
            <w:pPr>
              <w:spacing w:after="0" w:line="240" w:lineRule="auto"/>
              <w:rPr>
                <w:rFonts w:cstheme="minorHAnsi"/>
                <w:b/>
                <w:sz w:val="20"/>
                <w:szCs w:val="20"/>
              </w:rPr>
            </w:pPr>
          </w:p>
          <w:p w:rsidR="00C556C7" w:rsidRPr="008E2858" w:rsidRDefault="00C556C7" w:rsidP="00905116">
            <w:pPr>
              <w:spacing w:after="0" w:line="240" w:lineRule="auto"/>
              <w:rPr>
                <w:rFonts w:cstheme="minorHAnsi"/>
                <w:b/>
                <w:sz w:val="20"/>
                <w:szCs w:val="20"/>
              </w:rPr>
            </w:pPr>
          </w:p>
          <w:p w:rsidR="00C556C7" w:rsidRPr="008E2858" w:rsidRDefault="00C556C7" w:rsidP="00905116">
            <w:pPr>
              <w:spacing w:after="0" w:line="240" w:lineRule="auto"/>
              <w:rPr>
                <w:rFonts w:cstheme="minorHAnsi"/>
                <w:b/>
                <w:sz w:val="20"/>
                <w:szCs w:val="20"/>
              </w:rPr>
            </w:pPr>
          </w:p>
          <w:p w:rsidR="00C556C7" w:rsidRPr="008E2858" w:rsidRDefault="00C556C7" w:rsidP="008C1EE8">
            <w:pPr>
              <w:spacing w:after="0" w:line="240" w:lineRule="auto"/>
              <w:rPr>
                <w:rFonts w:cstheme="minorHAnsi"/>
                <w:b/>
                <w:sz w:val="20"/>
                <w:szCs w:val="20"/>
              </w:rPr>
            </w:pPr>
          </w:p>
        </w:tc>
        <w:tc>
          <w:tcPr>
            <w:tcW w:w="8255" w:type="dxa"/>
            <w:tcBorders>
              <w:left w:val="single" w:sz="4" w:space="0" w:color="auto"/>
              <w:right w:val="single" w:sz="4" w:space="0" w:color="auto"/>
            </w:tcBorders>
          </w:tcPr>
          <w:p w:rsidR="001970C5" w:rsidRPr="008E2858" w:rsidRDefault="001970C5" w:rsidP="001970C5">
            <w:pPr>
              <w:spacing w:after="0" w:line="240" w:lineRule="auto"/>
              <w:rPr>
                <w:rFonts w:cstheme="minorHAnsi"/>
                <w:b/>
                <w:bCs/>
                <w:sz w:val="20"/>
                <w:szCs w:val="20"/>
                <w:u w:val="single"/>
              </w:rPr>
            </w:pPr>
            <w:r w:rsidRPr="008E2858">
              <w:rPr>
                <w:rFonts w:cstheme="minorHAnsi"/>
                <w:b/>
                <w:bCs/>
                <w:sz w:val="20"/>
                <w:szCs w:val="20"/>
                <w:u w:val="single"/>
              </w:rPr>
              <w:t>M</w:t>
            </w:r>
            <w:r w:rsidR="007800E6">
              <w:rPr>
                <w:rFonts w:cstheme="minorHAnsi"/>
                <w:b/>
                <w:bCs/>
                <w:sz w:val="20"/>
                <w:szCs w:val="20"/>
                <w:u w:val="single"/>
              </w:rPr>
              <w:t>inutes of the meeting held on 27</w:t>
            </w:r>
            <w:r w:rsidR="007800E6" w:rsidRPr="007800E6">
              <w:rPr>
                <w:rFonts w:cstheme="minorHAnsi"/>
                <w:b/>
                <w:bCs/>
                <w:sz w:val="20"/>
                <w:szCs w:val="20"/>
                <w:u w:val="single"/>
                <w:vertAlign w:val="superscript"/>
              </w:rPr>
              <w:t>th</w:t>
            </w:r>
            <w:r w:rsidR="007800E6">
              <w:rPr>
                <w:rFonts w:cstheme="minorHAnsi"/>
                <w:b/>
                <w:bCs/>
                <w:sz w:val="20"/>
                <w:szCs w:val="20"/>
                <w:u w:val="single"/>
              </w:rPr>
              <w:t xml:space="preserve"> January</w:t>
            </w:r>
            <w:r w:rsidRPr="008E2858">
              <w:rPr>
                <w:rFonts w:cstheme="minorHAnsi"/>
                <w:b/>
                <w:bCs/>
                <w:sz w:val="20"/>
                <w:szCs w:val="20"/>
                <w:u w:val="single"/>
              </w:rPr>
              <w:t xml:space="preserve"> 2020 - LGA 1972, Schedule 12, para 41(2):</w:t>
            </w:r>
          </w:p>
          <w:p w:rsidR="001970C5" w:rsidRPr="008E2858" w:rsidRDefault="001970C5" w:rsidP="001970C5">
            <w:pPr>
              <w:spacing w:after="0" w:line="240" w:lineRule="auto"/>
              <w:rPr>
                <w:rFonts w:cstheme="minorHAnsi"/>
                <w:b/>
                <w:bCs/>
                <w:sz w:val="20"/>
                <w:szCs w:val="20"/>
                <w:u w:val="single"/>
              </w:rPr>
            </w:pPr>
            <w:r w:rsidRPr="008E2858">
              <w:rPr>
                <w:rFonts w:cstheme="minorHAnsi"/>
                <w:b/>
                <w:bCs/>
                <w:sz w:val="20"/>
                <w:szCs w:val="20"/>
                <w:u w:val="single"/>
              </w:rPr>
              <w:t>Resolved 20/07/3.01</w:t>
            </w:r>
          </w:p>
          <w:p w:rsidR="001970C5" w:rsidRPr="007800E6" w:rsidRDefault="001970C5" w:rsidP="007800E6">
            <w:pPr>
              <w:spacing w:after="0" w:line="240" w:lineRule="auto"/>
              <w:rPr>
                <w:rFonts w:cstheme="minorHAnsi"/>
                <w:bCs/>
                <w:sz w:val="20"/>
                <w:szCs w:val="20"/>
              </w:rPr>
            </w:pPr>
            <w:r w:rsidRPr="008E2858">
              <w:rPr>
                <w:rFonts w:cstheme="minorHAnsi"/>
                <w:bCs/>
                <w:sz w:val="20"/>
                <w:szCs w:val="20"/>
              </w:rPr>
              <w:t>The m</w:t>
            </w:r>
            <w:r w:rsidR="007800E6">
              <w:rPr>
                <w:rFonts w:cstheme="minorHAnsi"/>
                <w:bCs/>
                <w:sz w:val="20"/>
                <w:szCs w:val="20"/>
              </w:rPr>
              <w:t>inutes of the meeting held on 27</w:t>
            </w:r>
            <w:r w:rsidR="007800E6" w:rsidRPr="007800E6">
              <w:rPr>
                <w:rFonts w:cstheme="minorHAnsi"/>
                <w:bCs/>
                <w:sz w:val="20"/>
                <w:szCs w:val="20"/>
                <w:vertAlign w:val="superscript"/>
              </w:rPr>
              <w:t>th</w:t>
            </w:r>
            <w:r w:rsidR="007800E6">
              <w:rPr>
                <w:rFonts w:cstheme="minorHAnsi"/>
                <w:bCs/>
                <w:sz w:val="20"/>
                <w:szCs w:val="20"/>
              </w:rPr>
              <w:t xml:space="preserve"> January</w:t>
            </w:r>
            <w:r w:rsidRPr="008E2858">
              <w:rPr>
                <w:rFonts w:cstheme="minorHAnsi"/>
                <w:bCs/>
                <w:sz w:val="20"/>
                <w:szCs w:val="20"/>
              </w:rPr>
              <w:t xml:space="preserve"> 2020 were adopted as a true statemen</w:t>
            </w:r>
            <w:r w:rsidR="007800E6">
              <w:rPr>
                <w:rFonts w:cstheme="minorHAnsi"/>
                <w:bCs/>
                <w:sz w:val="20"/>
                <w:szCs w:val="20"/>
              </w:rPr>
              <w:t>t and signed by the Chairman (AK).</w:t>
            </w:r>
          </w:p>
        </w:tc>
        <w:tc>
          <w:tcPr>
            <w:tcW w:w="1242" w:type="dxa"/>
            <w:tcBorders>
              <w:left w:val="single" w:sz="4" w:space="0" w:color="auto"/>
            </w:tcBorders>
          </w:tcPr>
          <w:p w:rsidR="00883893" w:rsidRPr="008E2858" w:rsidRDefault="00883893" w:rsidP="00905116">
            <w:pPr>
              <w:spacing w:after="0" w:line="240" w:lineRule="auto"/>
              <w:rPr>
                <w:rFonts w:cstheme="minorHAnsi"/>
                <w:b/>
                <w:sz w:val="20"/>
                <w:szCs w:val="20"/>
              </w:rPr>
            </w:pPr>
          </w:p>
        </w:tc>
      </w:tr>
      <w:tr w:rsidR="008D2577" w:rsidRPr="008E2858" w:rsidTr="008505BA">
        <w:trPr>
          <w:trHeight w:val="20"/>
        </w:trPr>
        <w:tc>
          <w:tcPr>
            <w:tcW w:w="1384" w:type="dxa"/>
            <w:tcBorders>
              <w:right w:val="single" w:sz="4" w:space="0" w:color="auto"/>
            </w:tcBorders>
          </w:tcPr>
          <w:p w:rsidR="004B704E" w:rsidRPr="008E2858" w:rsidRDefault="00F014F3" w:rsidP="00905116">
            <w:pPr>
              <w:spacing w:after="0" w:line="240" w:lineRule="auto"/>
              <w:rPr>
                <w:rFonts w:cstheme="minorHAnsi"/>
                <w:b/>
                <w:sz w:val="20"/>
                <w:szCs w:val="20"/>
              </w:rPr>
            </w:pPr>
            <w:r>
              <w:rPr>
                <w:rFonts w:cstheme="minorHAnsi"/>
                <w:b/>
                <w:sz w:val="20"/>
                <w:szCs w:val="20"/>
              </w:rPr>
              <w:t>20/07</w:t>
            </w:r>
            <w:r w:rsidR="007800E6">
              <w:rPr>
                <w:rFonts w:cstheme="minorHAnsi"/>
                <w:b/>
                <w:sz w:val="20"/>
                <w:szCs w:val="20"/>
              </w:rPr>
              <w:t>/4</w:t>
            </w:r>
          </w:p>
          <w:p w:rsidR="008C1EE8" w:rsidRPr="008E2858" w:rsidRDefault="008C1EE8" w:rsidP="00905116">
            <w:pPr>
              <w:spacing w:after="0" w:line="240" w:lineRule="auto"/>
              <w:rPr>
                <w:rFonts w:cstheme="minorHAnsi"/>
                <w:b/>
                <w:sz w:val="20"/>
                <w:szCs w:val="20"/>
              </w:rPr>
            </w:pPr>
          </w:p>
          <w:p w:rsidR="008C1EE8" w:rsidRPr="008E2858" w:rsidRDefault="008C1EE8" w:rsidP="00905116">
            <w:pPr>
              <w:spacing w:after="0" w:line="240" w:lineRule="auto"/>
              <w:rPr>
                <w:rFonts w:cstheme="minorHAnsi"/>
                <w:b/>
                <w:sz w:val="20"/>
                <w:szCs w:val="20"/>
              </w:rPr>
            </w:pPr>
          </w:p>
          <w:p w:rsidR="00C70101" w:rsidRPr="008E2858" w:rsidRDefault="00C70101"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E542B9" w:rsidRDefault="00E542B9" w:rsidP="00905116">
            <w:pPr>
              <w:spacing w:after="0" w:line="240" w:lineRule="auto"/>
              <w:rPr>
                <w:rFonts w:cstheme="minorHAnsi"/>
                <w:b/>
                <w:sz w:val="20"/>
                <w:szCs w:val="20"/>
              </w:rPr>
            </w:pPr>
          </w:p>
          <w:p w:rsidR="00C70101" w:rsidRPr="008E2858" w:rsidRDefault="00F014F3" w:rsidP="00905116">
            <w:pPr>
              <w:spacing w:after="0" w:line="240" w:lineRule="auto"/>
              <w:rPr>
                <w:rFonts w:cstheme="minorHAnsi"/>
                <w:b/>
                <w:sz w:val="20"/>
                <w:szCs w:val="20"/>
              </w:rPr>
            </w:pPr>
            <w:r>
              <w:rPr>
                <w:rFonts w:cstheme="minorHAnsi"/>
                <w:b/>
                <w:sz w:val="20"/>
                <w:szCs w:val="20"/>
              </w:rPr>
              <w:t>20/07</w:t>
            </w:r>
            <w:r w:rsidR="00E542B9">
              <w:rPr>
                <w:rFonts w:cstheme="minorHAnsi"/>
                <w:b/>
                <w:sz w:val="20"/>
                <w:szCs w:val="20"/>
              </w:rPr>
              <w:t>/5</w:t>
            </w:r>
          </w:p>
          <w:p w:rsidR="008C1EE8" w:rsidRPr="008E2858" w:rsidRDefault="008C1EE8" w:rsidP="00905116">
            <w:pPr>
              <w:spacing w:after="0" w:line="240" w:lineRule="auto"/>
              <w:rPr>
                <w:rFonts w:cstheme="minorHAnsi"/>
                <w:b/>
                <w:sz w:val="20"/>
                <w:szCs w:val="20"/>
              </w:rPr>
            </w:pPr>
          </w:p>
          <w:p w:rsidR="006F3CF9" w:rsidRPr="008E2858" w:rsidRDefault="006F3CF9" w:rsidP="00905116">
            <w:pPr>
              <w:spacing w:after="0" w:line="240" w:lineRule="auto"/>
              <w:rPr>
                <w:rFonts w:cstheme="minorHAnsi"/>
                <w:b/>
                <w:sz w:val="20"/>
                <w:szCs w:val="20"/>
              </w:rPr>
            </w:pPr>
          </w:p>
        </w:tc>
        <w:tc>
          <w:tcPr>
            <w:tcW w:w="8255" w:type="dxa"/>
            <w:tcBorders>
              <w:left w:val="single" w:sz="4" w:space="0" w:color="auto"/>
              <w:right w:val="single" w:sz="4" w:space="0" w:color="auto"/>
            </w:tcBorders>
          </w:tcPr>
          <w:p w:rsidR="002E0411" w:rsidRPr="008E2858" w:rsidRDefault="002E0411" w:rsidP="008C1EE8">
            <w:pPr>
              <w:spacing w:after="0"/>
              <w:rPr>
                <w:rFonts w:cstheme="minorHAnsi"/>
                <w:b/>
                <w:sz w:val="20"/>
                <w:szCs w:val="20"/>
                <w:u w:val="single"/>
              </w:rPr>
            </w:pPr>
            <w:r w:rsidRPr="008E2858">
              <w:rPr>
                <w:rFonts w:cstheme="minorHAnsi"/>
                <w:b/>
                <w:sz w:val="20"/>
                <w:szCs w:val="20"/>
                <w:u w:val="single"/>
              </w:rPr>
              <w:t>Appointment of Councillor Responsibilities &amp; Representatives on Outside Bodies</w:t>
            </w:r>
            <w:r w:rsidR="005C6E3A" w:rsidRPr="008E2858">
              <w:rPr>
                <w:rFonts w:cstheme="minorHAnsi"/>
                <w:b/>
                <w:sz w:val="20"/>
                <w:szCs w:val="20"/>
                <w:u w:val="single"/>
              </w:rPr>
              <w:t>:</w:t>
            </w:r>
          </w:p>
          <w:p w:rsidR="002F633E" w:rsidRDefault="002F633E" w:rsidP="002F633E">
            <w:pPr>
              <w:spacing w:after="0"/>
              <w:rPr>
                <w:b/>
                <w:u w:val="single"/>
              </w:rPr>
            </w:pPr>
            <w:r>
              <w:rPr>
                <w:b/>
                <w:u w:val="single"/>
              </w:rPr>
              <w:t>Resolved 20/07/4.01</w:t>
            </w:r>
          </w:p>
          <w:p w:rsidR="002F633E" w:rsidRDefault="002F633E" w:rsidP="002F633E">
            <w:pPr>
              <w:spacing w:after="0"/>
            </w:pPr>
            <w:r>
              <w:t>The following was agreed;</w:t>
            </w:r>
          </w:p>
          <w:p w:rsidR="002F633E" w:rsidRDefault="002F633E" w:rsidP="002F633E">
            <w:pPr>
              <w:spacing w:after="0"/>
            </w:pPr>
            <w:r>
              <w:t>Representative on the Reading Rooms Committee – Cllr. V. Mustoe</w:t>
            </w:r>
          </w:p>
          <w:p w:rsidR="002F633E" w:rsidRDefault="002F633E" w:rsidP="002F633E">
            <w:pPr>
              <w:spacing w:after="0"/>
            </w:pPr>
            <w:r>
              <w:t>School Liaison – Cllr. A. Khan.</w:t>
            </w:r>
          </w:p>
          <w:p w:rsidR="002F633E" w:rsidRDefault="002F633E" w:rsidP="002F633E">
            <w:pPr>
              <w:spacing w:after="0"/>
            </w:pPr>
            <w:r>
              <w:t>CAPALC / SALC Liaison – Clerk.</w:t>
            </w:r>
          </w:p>
          <w:p w:rsidR="002F633E" w:rsidRDefault="002F633E" w:rsidP="002F633E">
            <w:pPr>
              <w:spacing w:after="0"/>
            </w:pPr>
            <w:r>
              <w:t>ECDC (Parish Forum) – As needed.</w:t>
            </w:r>
          </w:p>
          <w:p w:rsidR="002F633E" w:rsidRDefault="002F633E" w:rsidP="002F633E">
            <w:pPr>
              <w:spacing w:after="0"/>
            </w:pPr>
            <w:r>
              <w:t>Playground Inspections – Cllr. M. Penhaligan/ Cllr. T. Rusk</w:t>
            </w:r>
          </w:p>
          <w:p w:rsidR="002F633E" w:rsidRDefault="002F633E" w:rsidP="002F633E">
            <w:pPr>
              <w:spacing w:after="0"/>
            </w:pPr>
            <w:r>
              <w:t>VAS Data – Cllr. M. Penhaligan &amp; Mark Batting.</w:t>
            </w:r>
          </w:p>
          <w:p w:rsidR="002F633E" w:rsidRDefault="002F633E" w:rsidP="002F633E">
            <w:pPr>
              <w:spacing w:after="0"/>
            </w:pPr>
            <w:r>
              <w:t>Defibrillator Inspections – Cllr. V. Mustoe.</w:t>
            </w:r>
          </w:p>
          <w:p w:rsidR="00C70101" w:rsidRPr="008E2858" w:rsidRDefault="00C70101" w:rsidP="00DE55CE">
            <w:pPr>
              <w:spacing w:after="0"/>
              <w:rPr>
                <w:rFonts w:cstheme="minorHAnsi"/>
                <w:sz w:val="20"/>
                <w:szCs w:val="20"/>
              </w:rPr>
            </w:pPr>
          </w:p>
          <w:p w:rsidR="008C1EE8" w:rsidRPr="008E2858" w:rsidRDefault="008C1EE8" w:rsidP="008C1EE8">
            <w:pPr>
              <w:spacing w:after="0"/>
              <w:rPr>
                <w:rFonts w:cstheme="minorHAnsi"/>
                <w:b/>
                <w:sz w:val="20"/>
                <w:szCs w:val="20"/>
                <w:u w:val="single"/>
              </w:rPr>
            </w:pPr>
            <w:r w:rsidRPr="008E2858">
              <w:rPr>
                <w:rFonts w:cstheme="minorHAnsi"/>
                <w:b/>
                <w:sz w:val="20"/>
                <w:szCs w:val="20"/>
                <w:u w:val="single"/>
              </w:rPr>
              <w:t>Appointment of the Responsible Financial Officer:</w:t>
            </w:r>
          </w:p>
          <w:p w:rsidR="008C1EE8" w:rsidRPr="008E2858" w:rsidRDefault="00E542B9" w:rsidP="008C1EE8">
            <w:pPr>
              <w:spacing w:after="0"/>
              <w:rPr>
                <w:rFonts w:cstheme="minorHAnsi"/>
                <w:b/>
                <w:bCs/>
                <w:sz w:val="20"/>
                <w:szCs w:val="20"/>
                <w:u w:val="single"/>
              </w:rPr>
            </w:pPr>
            <w:r>
              <w:rPr>
                <w:rFonts w:cstheme="minorHAnsi"/>
                <w:b/>
                <w:bCs/>
                <w:sz w:val="20"/>
                <w:szCs w:val="20"/>
                <w:u w:val="single"/>
              </w:rPr>
              <w:t>Resolved 20/07/5</w:t>
            </w:r>
            <w:r w:rsidR="008C1EE8" w:rsidRPr="008E2858">
              <w:rPr>
                <w:rFonts w:cstheme="minorHAnsi"/>
                <w:b/>
                <w:bCs/>
                <w:sz w:val="20"/>
                <w:szCs w:val="20"/>
                <w:u w:val="single"/>
              </w:rPr>
              <w:t>.01</w:t>
            </w:r>
          </w:p>
          <w:p w:rsidR="008C1EE8" w:rsidRPr="008E2858" w:rsidRDefault="008C1EE8" w:rsidP="00596FAC">
            <w:pPr>
              <w:spacing w:after="0"/>
              <w:rPr>
                <w:rFonts w:cstheme="minorHAnsi"/>
                <w:bCs/>
                <w:sz w:val="20"/>
                <w:szCs w:val="20"/>
              </w:rPr>
            </w:pPr>
            <w:r w:rsidRPr="008E2858">
              <w:rPr>
                <w:rFonts w:cstheme="minorHAnsi"/>
                <w:bCs/>
                <w:sz w:val="20"/>
                <w:szCs w:val="20"/>
              </w:rPr>
              <w:t xml:space="preserve">It was agreed by full Council that the Clerk would continue in the role as Responsible Financial </w:t>
            </w:r>
            <w:r w:rsidR="00F014F3">
              <w:rPr>
                <w:rFonts w:cstheme="minorHAnsi"/>
                <w:bCs/>
                <w:sz w:val="20"/>
                <w:szCs w:val="20"/>
              </w:rPr>
              <w:t>Officer for the year 2020-21</w:t>
            </w:r>
            <w:r w:rsidR="00596FAC" w:rsidRPr="008E2858">
              <w:rPr>
                <w:rFonts w:cstheme="minorHAnsi"/>
                <w:bCs/>
                <w:sz w:val="20"/>
                <w:szCs w:val="20"/>
              </w:rPr>
              <w:t>.</w:t>
            </w:r>
          </w:p>
          <w:p w:rsidR="00D129C8" w:rsidRPr="008E2858" w:rsidRDefault="00D129C8" w:rsidP="00596FAC">
            <w:pPr>
              <w:spacing w:after="0"/>
              <w:rPr>
                <w:rFonts w:cstheme="minorHAnsi"/>
                <w:bCs/>
                <w:sz w:val="20"/>
                <w:szCs w:val="20"/>
              </w:rPr>
            </w:pPr>
          </w:p>
        </w:tc>
        <w:tc>
          <w:tcPr>
            <w:tcW w:w="1242" w:type="dxa"/>
            <w:tcBorders>
              <w:left w:val="single" w:sz="4" w:space="0" w:color="auto"/>
            </w:tcBorders>
          </w:tcPr>
          <w:p w:rsidR="00883893" w:rsidRPr="008E2858" w:rsidRDefault="00883893" w:rsidP="00905116">
            <w:pPr>
              <w:spacing w:after="0" w:line="240" w:lineRule="auto"/>
              <w:rPr>
                <w:rFonts w:cstheme="minorHAnsi"/>
                <w:b/>
                <w:sz w:val="20"/>
                <w:szCs w:val="20"/>
              </w:rPr>
            </w:pPr>
          </w:p>
        </w:tc>
      </w:tr>
      <w:tr w:rsidR="00DD5FD3" w:rsidRPr="008E2858" w:rsidTr="008505BA">
        <w:trPr>
          <w:trHeight w:val="20"/>
        </w:trPr>
        <w:tc>
          <w:tcPr>
            <w:tcW w:w="1384" w:type="dxa"/>
            <w:tcBorders>
              <w:right w:val="single" w:sz="4" w:space="0" w:color="auto"/>
            </w:tcBorders>
          </w:tcPr>
          <w:p w:rsidR="00DD5FD3" w:rsidRDefault="00E542B9" w:rsidP="00905116">
            <w:pPr>
              <w:spacing w:after="0" w:line="240" w:lineRule="auto"/>
              <w:rPr>
                <w:rFonts w:cstheme="minorHAnsi"/>
                <w:b/>
                <w:sz w:val="20"/>
                <w:szCs w:val="20"/>
              </w:rPr>
            </w:pPr>
            <w:r>
              <w:rPr>
                <w:rFonts w:cstheme="minorHAnsi"/>
                <w:b/>
                <w:sz w:val="20"/>
                <w:szCs w:val="20"/>
              </w:rPr>
              <w:t>20/07/6</w:t>
            </w:r>
          </w:p>
          <w:p w:rsidR="008C72F5" w:rsidRDefault="008C72F5" w:rsidP="00905116">
            <w:pPr>
              <w:spacing w:after="0" w:line="240" w:lineRule="auto"/>
              <w:rPr>
                <w:rFonts w:cstheme="minorHAnsi"/>
                <w:b/>
                <w:sz w:val="20"/>
                <w:szCs w:val="20"/>
              </w:rPr>
            </w:pPr>
            <w:r>
              <w:rPr>
                <w:rFonts w:cstheme="minorHAnsi"/>
                <w:b/>
                <w:sz w:val="20"/>
                <w:szCs w:val="20"/>
              </w:rPr>
              <w:t>i)</w:t>
            </w: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r>
              <w:rPr>
                <w:rFonts w:cstheme="minorHAnsi"/>
                <w:b/>
                <w:sz w:val="20"/>
                <w:szCs w:val="20"/>
              </w:rPr>
              <w:t>ii)</w:t>
            </w: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p>
          <w:p w:rsidR="008C72F5" w:rsidRDefault="008C72F5" w:rsidP="00905116">
            <w:pPr>
              <w:spacing w:after="0" w:line="240" w:lineRule="auto"/>
              <w:rPr>
                <w:rFonts w:cstheme="minorHAnsi"/>
                <w:b/>
                <w:sz w:val="20"/>
                <w:szCs w:val="20"/>
              </w:rPr>
            </w:pPr>
          </w:p>
          <w:p w:rsidR="008C72F5" w:rsidRPr="008E2858" w:rsidRDefault="00E542B9" w:rsidP="00905116">
            <w:pPr>
              <w:spacing w:after="0" w:line="240" w:lineRule="auto"/>
              <w:rPr>
                <w:rFonts w:cstheme="minorHAnsi"/>
                <w:b/>
                <w:sz w:val="20"/>
                <w:szCs w:val="20"/>
              </w:rPr>
            </w:pPr>
            <w:r>
              <w:rPr>
                <w:rFonts w:cstheme="minorHAnsi"/>
                <w:b/>
                <w:sz w:val="20"/>
                <w:szCs w:val="20"/>
              </w:rPr>
              <w:t>20/07/7</w:t>
            </w:r>
          </w:p>
          <w:p w:rsidR="000E43E2" w:rsidRDefault="008C72F5" w:rsidP="008C72F5">
            <w:pPr>
              <w:spacing w:after="0" w:line="240" w:lineRule="auto"/>
              <w:rPr>
                <w:rFonts w:cstheme="minorHAnsi"/>
                <w:b/>
                <w:sz w:val="20"/>
                <w:szCs w:val="20"/>
              </w:rPr>
            </w:pPr>
            <w:r>
              <w:rPr>
                <w:rFonts w:cstheme="minorHAnsi"/>
                <w:b/>
                <w:sz w:val="20"/>
                <w:szCs w:val="20"/>
              </w:rPr>
              <w:t>i)</w:t>
            </w: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r>
              <w:rPr>
                <w:rFonts w:cstheme="minorHAnsi"/>
                <w:b/>
                <w:sz w:val="20"/>
                <w:szCs w:val="20"/>
              </w:rPr>
              <w:t>ii)</w:t>
            </w:r>
          </w:p>
          <w:p w:rsidR="00EB4C2F" w:rsidRDefault="00EB4C2F" w:rsidP="008C72F5">
            <w:pPr>
              <w:spacing w:after="0" w:line="240" w:lineRule="auto"/>
              <w:rPr>
                <w:rFonts w:cstheme="minorHAnsi"/>
                <w:b/>
                <w:sz w:val="20"/>
                <w:szCs w:val="20"/>
              </w:rPr>
            </w:pPr>
          </w:p>
          <w:p w:rsidR="00EB4C2F" w:rsidRDefault="00EB4C2F" w:rsidP="008C72F5">
            <w:pPr>
              <w:spacing w:after="0" w:line="240" w:lineRule="auto"/>
              <w:rPr>
                <w:rFonts w:cstheme="minorHAnsi"/>
                <w:b/>
                <w:sz w:val="20"/>
                <w:szCs w:val="20"/>
              </w:rPr>
            </w:pPr>
          </w:p>
          <w:p w:rsidR="00EB4C2F" w:rsidRDefault="00EB4C2F" w:rsidP="008C72F5">
            <w:pPr>
              <w:spacing w:after="0" w:line="240" w:lineRule="auto"/>
              <w:rPr>
                <w:rFonts w:cstheme="minorHAnsi"/>
                <w:b/>
                <w:sz w:val="20"/>
                <w:szCs w:val="20"/>
              </w:rPr>
            </w:pPr>
          </w:p>
          <w:p w:rsidR="00EB4C2F" w:rsidRDefault="00EB4C2F" w:rsidP="008C72F5">
            <w:pPr>
              <w:spacing w:after="0" w:line="240" w:lineRule="auto"/>
              <w:rPr>
                <w:rFonts w:cstheme="minorHAnsi"/>
                <w:b/>
                <w:sz w:val="20"/>
                <w:szCs w:val="20"/>
              </w:rPr>
            </w:pPr>
          </w:p>
          <w:p w:rsidR="00EB4C2F" w:rsidRDefault="00EB4C2F" w:rsidP="008C72F5">
            <w:pPr>
              <w:spacing w:after="0" w:line="240" w:lineRule="auto"/>
              <w:rPr>
                <w:rFonts w:cstheme="minorHAnsi"/>
                <w:b/>
                <w:sz w:val="20"/>
                <w:szCs w:val="20"/>
              </w:rPr>
            </w:pPr>
          </w:p>
          <w:p w:rsidR="00EB4C2F" w:rsidRDefault="00EB4C2F" w:rsidP="008C72F5">
            <w:pPr>
              <w:spacing w:after="0" w:line="240" w:lineRule="auto"/>
              <w:rPr>
                <w:rFonts w:cstheme="minorHAnsi"/>
                <w:b/>
                <w:sz w:val="20"/>
                <w:szCs w:val="20"/>
              </w:rPr>
            </w:pPr>
            <w:r>
              <w:rPr>
                <w:rFonts w:cstheme="minorHAnsi"/>
                <w:b/>
                <w:sz w:val="20"/>
                <w:szCs w:val="20"/>
              </w:rPr>
              <w:t>iii)</w:t>
            </w: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E542B9" w:rsidP="008C72F5">
            <w:pPr>
              <w:spacing w:after="0" w:line="240" w:lineRule="auto"/>
              <w:rPr>
                <w:rFonts w:cstheme="minorHAnsi"/>
                <w:b/>
                <w:sz w:val="20"/>
                <w:szCs w:val="20"/>
              </w:rPr>
            </w:pPr>
            <w:r>
              <w:rPr>
                <w:rFonts w:cstheme="minorHAnsi"/>
                <w:b/>
                <w:sz w:val="20"/>
                <w:szCs w:val="20"/>
              </w:rPr>
              <w:t>20/07/8</w:t>
            </w: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EB4C2F" w:rsidP="008C72F5">
            <w:pPr>
              <w:spacing w:after="0" w:line="240" w:lineRule="auto"/>
              <w:rPr>
                <w:rFonts w:cstheme="minorHAnsi"/>
                <w:b/>
                <w:sz w:val="20"/>
                <w:szCs w:val="20"/>
              </w:rPr>
            </w:pPr>
            <w:r>
              <w:rPr>
                <w:rFonts w:cstheme="minorHAnsi"/>
                <w:b/>
                <w:sz w:val="20"/>
                <w:szCs w:val="20"/>
              </w:rPr>
              <w:t>20/07/9</w:t>
            </w: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774C18" w:rsidP="008C72F5">
            <w:pPr>
              <w:spacing w:after="0" w:line="240" w:lineRule="auto"/>
              <w:rPr>
                <w:rFonts w:cstheme="minorHAnsi"/>
                <w:b/>
                <w:sz w:val="20"/>
                <w:szCs w:val="20"/>
              </w:rPr>
            </w:pPr>
            <w:r>
              <w:rPr>
                <w:rFonts w:cstheme="minorHAnsi"/>
                <w:b/>
                <w:sz w:val="20"/>
                <w:szCs w:val="20"/>
              </w:rPr>
              <w:t>20/07/10</w:t>
            </w:r>
          </w:p>
          <w:p w:rsidR="008C72F5" w:rsidRDefault="008C72F5" w:rsidP="008C72F5">
            <w:pPr>
              <w:spacing w:after="0" w:line="240" w:lineRule="auto"/>
              <w:rPr>
                <w:rFonts w:cstheme="minorHAnsi"/>
                <w:b/>
                <w:sz w:val="20"/>
                <w:szCs w:val="20"/>
              </w:rPr>
            </w:pPr>
            <w:r>
              <w:rPr>
                <w:rFonts w:cstheme="minorHAnsi"/>
                <w:b/>
                <w:sz w:val="20"/>
                <w:szCs w:val="20"/>
              </w:rPr>
              <w:t>i)</w:t>
            </w: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p>
          <w:p w:rsidR="008C72F5" w:rsidRDefault="008C72F5" w:rsidP="008C72F5">
            <w:pPr>
              <w:spacing w:after="0" w:line="240" w:lineRule="auto"/>
              <w:rPr>
                <w:rFonts w:cstheme="minorHAnsi"/>
                <w:b/>
                <w:sz w:val="20"/>
                <w:szCs w:val="20"/>
              </w:rPr>
            </w:pPr>
            <w:r>
              <w:rPr>
                <w:rFonts w:cstheme="minorHAnsi"/>
                <w:b/>
                <w:sz w:val="20"/>
                <w:szCs w:val="20"/>
              </w:rPr>
              <w:t>ii)</w:t>
            </w: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774C18" w:rsidP="008C72F5">
            <w:pPr>
              <w:spacing w:after="0" w:line="240" w:lineRule="auto"/>
              <w:rPr>
                <w:rFonts w:cstheme="minorHAnsi"/>
                <w:b/>
                <w:sz w:val="20"/>
                <w:szCs w:val="20"/>
              </w:rPr>
            </w:pPr>
            <w:r>
              <w:rPr>
                <w:rFonts w:cstheme="minorHAnsi"/>
                <w:b/>
                <w:sz w:val="20"/>
                <w:szCs w:val="20"/>
              </w:rPr>
              <w:t>20/07/11</w:t>
            </w: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774C18" w:rsidRDefault="00774C18" w:rsidP="008C72F5">
            <w:pPr>
              <w:spacing w:after="0" w:line="240" w:lineRule="auto"/>
              <w:rPr>
                <w:rFonts w:cstheme="minorHAnsi"/>
                <w:b/>
                <w:sz w:val="20"/>
                <w:szCs w:val="20"/>
              </w:rPr>
            </w:pPr>
          </w:p>
          <w:p w:rsidR="00E606F1" w:rsidRDefault="00774C18" w:rsidP="008C72F5">
            <w:pPr>
              <w:spacing w:after="0" w:line="240" w:lineRule="auto"/>
              <w:rPr>
                <w:rFonts w:cstheme="minorHAnsi"/>
                <w:b/>
                <w:sz w:val="20"/>
                <w:szCs w:val="20"/>
              </w:rPr>
            </w:pPr>
            <w:r>
              <w:rPr>
                <w:rFonts w:cstheme="minorHAnsi"/>
                <w:b/>
                <w:sz w:val="20"/>
                <w:szCs w:val="20"/>
              </w:rPr>
              <w:t>20/07/12</w:t>
            </w: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774C18" w:rsidRDefault="00774C18" w:rsidP="008C72F5">
            <w:pPr>
              <w:spacing w:after="0" w:line="240" w:lineRule="auto"/>
              <w:rPr>
                <w:rFonts w:cstheme="minorHAnsi"/>
                <w:b/>
                <w:sz w:val="20"/>
                <w:szCs w:val="20"/>
              </w:rPr>
            </w:pPr>
          </w:p>
          <w:p w:rsidR="00E606F1" w:rsidRDefault="00774C18" w:rsidP="008C72F5">
            <w:pPr>
              <w:spacing w:after="0" w:line="240" w:lineRule="auto"/>
              <w:rPr>
                <w:rFonts w:cstheme="minorHAnsi"/>
                <w:b/>
                <w:sz w:val="20"/>
                <w:szCs w:val="20"/>
              </w:rPr>
            </w:pPr>
            <w:r>
              <w:rPr>
                <w:rFonts w:cstheme="minorHAnsi"/>
                <w:b/>
                <w:sz w:val="20"/>
                <w:szCs w:val="20"/>
              </w:rPr>
              <w:t>20/07/13</w:t>
            </w: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Default="00E606F1" w:rsidP="008C72F5">
            <w:pPr>
              <w:spacing w:after="0" w:line="240" w:lineRule="auto"/>
              <w:rPr>
                <w:rFonts w:cstheme="minorHAnsi"/>
                <w:b/>
                <w:sz w:val="20"/>
                <w:szCs w:val="20"/>
              </w:rPr>
            </w:pPr>
          </w:p>
          <w:p w:rsidR="00E606F1" w:rsidRPr="008E2858" w:rsidRDefault="00774C18" w:rsidP="008C72F5">
            <w:pPr>
              <w:spacing w:after="0" w:line="240" w:lineRule="auto"/>
              <w:rPr>
                <w:rFonts w:cstheme="minorHAnsi"/>
                <w:b/>
                <w:sz w:val="20"/>
                <w:szCs w:val="20"/>
              </w:rPr>
            </w:pPr>
            <w:r>
              <w:rPr>
                <w:rFonts w:cstheme="minorHAnsi"/>
                <w:b/>
                <w:sz w:val="20"/>
                <w:szCs w:val="20"/>
              </w:rPr>
              <w:t>20/07/14</w:t>
            </w:r>
          </w:p>
        </w:tc>
        <w:tc>
          <w:tcPr>
            <w:tcW w:w="8255" w:type="dxa"/>
            <w:tcBorders>
              <w:left w:val="single" w:sz="4" w:space="0" w:color="auto"/>
              <w:right w:val="single" w:sz="4" w:space="0" w:color="auto"/>
            </w:tcBorders>
          </w:tcPr>
          <w:p w:rsidR="00806BE4" w:rsidRPr="008E2858" w:rsidRDefault="006F3CF9" w:rsidP="00905116">
            <w:pPr>
              <w:spacing w:after="0" w:line="240" w:lineRule="auto"/>
              <w:rPr>
                <w:rFonts w:cstheme="minorHAnsi"/>
                <w:b/>
                <w:bCs/>
                <w:sz w:val="20"/>
                <w:szCs w:val="20"/>
                <w:u w:val="single"/>
              </w:rPr>
            </w:pPr>
            <w:r w:rsidRPr="008E2858">
              <w:rPr>
                <w:rFonts w:cstheme="minorHAnsi"/>
                <w:b/>
                <w:bCs/>
                <w:sz w:val="20"/>
                <w:szCs w:val="20"/>
                <w:u w:val="single"/>
              </w:rPr>
              <w:lastRenderedPageBreak/>
              <w:t xml:space="preserve">Adoption of the Annual Governance Statement </w:t>
            </w:r>
            <w:r w:rsidR="00C37DE8">
              <w:rPr>
                <w:rFonts w:cstheme="minorHAnsi"/>
                <w:b/>
                <w:bCs/>
                <w:sz w:val="20"/>
                <w:szCs w:val="20"/>
                <w:u w:val="single"/>
              </w:rPr>
              <w:t>2019-2020</w:t>
            </w:r>
            <w:r w:rsidRPr="008E2858">
              <w:rPr>
                <w:rFonts w:cstheme="minorHAnsi"/>
                <w:b/>
                <w:bCs/>
                <w:sz w:val="20"/>
                <w:szCs w:val="20"/>
                <w:u w:val="single"/>
              </w:rPr>
              <w:t>:</w:t>
            </w:r>
          </w:p>
          <w:p w:rsidR="005E6D5E" w:rsidRPr="008E2858" w:rsidRDefault="00E542B9" w:rsidP="005E6D5E">
            <w:pPr>
              <w:tabs>
                <w:tab w:val="left" w:pos="1260"/>
              </w:tabs>
              <w:spacing w:after="0"/>
              <w:rPr>
                <w:rFonts w:cstheme="minorHAnsi"/>
                <w:b/>
                <w:bCs/>
                <w:sz w:val="20"/>
                <w:szCs w:val="20"/>
                <w:u w:val="single"/>
              </w:rPr>
            </w:pPr>
            <w:r>
              <w:rPr>
                <w:rFonts w:cstheme="minorHAnsi"/>
                <w:b/>
                <w:bCs/>
                <w:sz w:val="20"/>
                <w:szCs w:val="20"/>
                <w:u w:val="single"/>
              </w:rPr>
              <w:t>Resolved 20/07/6</w:t>
            </w:r>
            <w:r w:rsidR="00D129C8" w:rsidRPr="008E2858">
              <w:rPr>
                <w:rFonts w:cstheme="minorHAnsi"/>
                <w:b/>
                <w:bCs/>
                <w:sz w:val="20"/>
                <w:szCs w:val="20"/>
                <w:u w:val="single"/>
              </w:rPr>
              <w:t>.01</w:t>
            </w:r>
          </w:p>
          <w:p w:rsidR="005E6D5E" w:rsidRDefault="00C37DE8" w:rsidP="005E6D5E">
            <w:pPr>
              <w:tabs>
                <w:tab w:val="left" w:pos="1260"/>
              </w:tabs>
              <w:spacing w:after="0"/>
              <w:rPr>
                <w:rFonts w:cstheme="minorHAnsi"/>
                <w:bCs/>
                <w:sz w:val="20"/>
                <w:szCs w:val="20"/>
              </w:rPr>
            </w:pPr>
            <w:r>
              <w:rPr>
                <w:rFonts w:cstheme="minorHAnsi"/>
                <w:bCs/>
                <w:sz w:val="20"/>
                <w:szCs w:val="20"/>
              </w:rPr>
              <w:t>The AGAR</w:t>
            </w:r>
            <w:r w:rsidR="00C70101" w:rsidRPr="008E2858">
              <w:rPr>
                <w:rFonts w:cstheme="minorHAnsi"/>
                <w:bCs/>
                <w:sz w:val="20"/>
                <w:szCs w:val="20"/>
              </w:rPr>
              <w:t xml:space="preserve"> for 201</w:t>
            </w:r>
            <w:r>
              <w:rPr>
                <w:rFonts w:cstheme="minorHAnsi"/>
                <w:bCs/>
                <w:sz w:val="20"/>
                <w:szCs w:val="20"/>
              </w:rPr>
              <w:t xml:space="preserve">9-2020 </w:t>
            </w:r>
            <w:r w:rsidR="005E6D5E" w:rsidRPr="008E2858">
              <w:rPr>
                <w:rFonts w:cstheme="minorHAnsi"/>
                <w:bCs/>
                <w:sz w:val="20"/>
                <w:szCs w:val="20"/>
              </w:rPr>
              <w:t>was scrutinised and the Annual Governance Statement Section 1 was adopted as a true statement by all Councillor’s present and si</w:t>
            </w:r>
            <w:r w:rsidR="00E542B9">
              <w:rPr>
                <w:rFonts w:cstheme="minorHAnsi"/>
                <w:bCs/>
                <w:sz w:val="20"/>
                <w:szCs w:val="20"/>
              </w:rPr>
              <w:t>gned as such by the Chairman (AK</w:t>
            </w:r>
            <w:r w:rsidR="005E6D5E" w:rsidRPr="008E2858">
              <w:rPr>
                <w:rFonts w:cstheme="minorHAnsi"/>
                <w:bCs/>
                <w:sz w:val="20"/>
                <w:szCs w:val="20"/>
              </w:rPr>
              <w:t>) and the RFO.</w:t>
            </w:r>
          </w:p>
          <w:p w:rsidR="00C37DE8" w:rsidRDefault="00C37DE8" w:rsidP="005E6D5E">
            <w:pPr>
              <w:tabs>
                <w:tab w:val="left" w:pos="1260"/>
              </w:tabs>
              <w:spacing w:after="0"/>
              <w:rPr>
                <w:rFonts w:cstheme="minorHAnsi"/>
                <w:bCs/>
                <w:sz w:val="20"/>
                <w:szCs w:val="20"/>
              </w:rPr>
            </w:pPr>
          </w:p>
          <w:p w:rsidR="008C72F5" w:rsidRDefault="008C72F5" w:rsidP="00C37DE8">
            <w:pPr>
              <w:spacing w:after="0"/>
              <w:rPr>
                <w:rFonts w:ascii="Calibri" w:hAnsi="Calibri"/>
                <w:b/>
                <w:u w:val="single"/>
              </w:rPr>
            </w:pPr>
            <w:r>
              <w:rPr>
                <w:rFonts w:ascii="Calibri" w:hAnsi="Calibri"/>
                <w:b/>
                <w:u w:val="single"/>
              </w:rPr>
              <w:t>Adoption of the Internal Audit Report 2019/20</w:t>
            </w:r>
          </w:p>
          <w:p w:rsidR="00C37DE8" w:rsidRPr="00803CEE" w:rsidRDefault="00E542B9" w:rsidP="00C37DE8">
            <w:pPr>
              <w:spacing w:after="0"/>
              <w:rPr>
                <w:rFonts w:ascii="Calibri" w:hAnsi="Calibri"/>
                <w:b/>
                <w:u w:val="single"/>
              </w:rPr>
            </w:pPr>
            <w:r>
              <w:rPr>
                <w:rFonts w:ascii="Calibri" w:hAnsi="Calibri"/>
                <w:b/>
                <w:u w:val="single"/>
              </w:rPr>
              <w:t>Resolved 20/07/6</w:t>
            </w:r>
            <w:r w:rsidR="00C37DE8">
              <w:rPr>
                <w:rFonts w:ascii="Calibri" w:hAnsi="Calibri"/>
                <w:b/>
                <w:u w:val="single"/>
              </w:rPr>
              <w:t>.02</w:t>
            </w:r>
          </w:p>
          <w:p w:rsidR="00C37DE8" w:rsidRPr="00803CEE" w:rsidRDefault="00C37DE8" w:rsidP="00C37DE8">
            <w:pPr>
              <w:spacing w:after="0"/>
              <w:rPr>
                <w:rFonts w:ascii="Calibri" w:hAnsi="Calibri"/>
              </w:rPr>
            </w:pPr>
            <w:r>
              <w:rPr>
                <w:rFonts w:ascii="Calibri" w:hAnsi="Calibri"/>
              </w:rPr>
              <w:t xml:space="preserve">The Internal Auditor </w:t>
            </w:r>
            <w:r w:rsidR="00E542B9">
              <w:rPr>
                <w:rFonts w:ascii="Calibri" w:hAnsi="Calibri"/>
              </w:rPr>
              <w:t>found no issues. The Internal Audit report was adopted in full.</w:t>
            </w:r>
          </w:p>
          <w:p w:rsidR="006C3DC3" w:rsidRDefault="006C3DC3" w:rsidP="00237D38">
            <w:pPr>
              <w:spacing w:after="0"/>
              <w:rPr>
                <w:rFonts w:eastAsiaTheme="minorHAnsi" w:cstheme="minorHAnsi"/>
                <w:sz w:val="20"/>
                <w:szCs w:val="20"/>
                <w:lang w:eastAsia="en-US"/>
              </w:rPr>
            </w:pPr>
          </w:p>
          <w:p w:rsidR="008C72F5" w:rsidRDefault="008C72F5" w:rsidP="008C72F5">
            <w:pPr>
              <w:spacing w:after="0"/>
              <w:rPr>
                <w:rFonts w:cstheme="minorHAnsi"/>
                <w:b/>
                <w:sz w:val="20"/>
                <w:u w:val="single"/>
              </w:rPr>
            </w:pPr>
            <w:r>
              <w:rPr>
                <w:rFonts w:cstheme="minorHAnsi"/>
                <w:b/>
                <w:sz w:val="20"/>
                <w:u w:val="single"/>
              </w:rPr>
              <w:t>To Receive &amp; Approve the End Year Accounts for 2019/20</w:t>
            </w:r>
          </w:p>
          <w:p w:rsidR="008C72F5" w:rsidRPr="002E5AFE" w:rsidRDefault="00E542B9" w:rsidP="008C72F5">
            <w:pPr>
              <w:spacing w:after="0"/>
              <w:rPr>
                <w:rFonts w:cstheme="minorHAnsi"/>
                <w:b/>
                <w:sz w:val="20"/>
                <w:u w:val="single"/>
              </w:rPr>
            </w:pPr>
            <w:r>
              <w:rPr>
                <w:rFonts w:cstheme="minorHAnsi"/>
                <w:b/>
                <w:sz w:val="20"/>
                <w:u w:val="single"/>
              </w:rPr>
              <w:t>Resolved 20/07/7</w:t>
            </w:r>
            <w:r w:rsidR="008C72F5">
              <w:rPr>
                <w:rFonts w:cstheme="minorHAnsi"/>
                <w:b/>
                <w:sz w:val="20"/>
                <w:u w:val="single"/>
              </w:rPr>
              <w:t>.01</w:t>
            </w:r>
          </w:p>
          <w:p w:rsidR="008C72F5" w:rsidRDefault="008C72F5" w:rsidP="008C72F5">
            <w:pPr>
              <w:spacing w:after="0"/>
              <w:rPr>
                <w:rFonts w:ascii="Calibri" w:hAnsi="Calibri"/>
              </w:rPr>
            </w:pPr>
            <w:r>
              <w:rPr>
                <w:rFonts w:ascii="Calibri" w:hAnsi="Calibri"/>
              </w:rPr>
              <w:t>The balance carried forward as of 31</w:t>
            </w:r>
            <w:r w:rsidRPr="002E5AFE">
              <w:rPr>
                <w:rFonts w:ascii="Calibri" w:hAnsi="Calibri"/>
                <w:vertAlign w:val="superscript"/>
              </w:rPr>
              <w:t>st</w:t>
            </w:r>
            <w:r w:rsidR="00E542B9">
              <w:rPr>
                <w:rFonts w:ascii="Calibri" w:hAnsi="Calibri"/>
              </w:rPr>
              <w:t xml:space="preserve"> March 2020 was £25,220.94</w:t>
            </w:r>
            <w:r>
              <w:rPr>
                <w:rFonts w:ascii="Calibri" w:hAnsi="Calibri"/>
              </w:rPr>
              <w:t>. The accounts were scrutinised and approve</w:t>
            </w:r>
            <w:bookmarkStart w:id="0" w:name="_GoBack"/>
            <w:bookmarkEnd w:id="0"/>
            <w:r>
              <w:rPr>
                <w:rFonts w:ascii="Calibri" w:hAnsi="Calibri"/>
              </w:rPr>
              <w:t xml:space="preserve">d and </w:t>
            </w:r>
            <w:r w:rsidR="00E542B9">
              <w:rPr>
                <w:rFonts w:ascii="Calibri" w:hAnsi="Calibri"/>
              </w:rPr>
              <w:t>as such, signed by the Chair (AK</w:t>
            </w:r>
            <w:r>
              <w:rPr>
                <w:rFonts w:ascii="Calibri" w:hAnsi="Calibri"/>
              </w:rPr>
              <w:t>) &amp; the RFO.</w:t>
            </w:r>
          </w:p>
          <w:p w:rsidR="008C72F5" w:rsidRDefault="008C72F5" w:rsidP="008C72F5">
            <w:pPr>
              <w:spacing w:after="0"/>
              <w:rPr>
                <w:rFonts w:ascii="Calibri" w:hAnsi="Calibri"/>
              </w:rPr>
            </w:pPr>
          </w:p>
          <w:p w:rsidR="008C72F5" w:rsidRDefault="008C72F5" w:rsidP="008C72F5">
            <w:pPr>
              <w:spacing w:after="0"/>
              <w:rPr>
                <w:rFonts w:ascii="Calibri" w:hAnsi="Calibri"/>
                <w:b/>
                <w:u w:val="single"/>
              </w:rPr>
            </w:pPr>
            <w:r>
              <w:rPr>
                <w:rFonts w:ascii="Calibri" w:hAnsi="Calibri"/>
                <w:b/>
                <w:u w:val="single"/>
              </w:rPr>
              <w:t>Adoption of the Annual Accounting Statement (AGAR Sect. 2) 2019/20</w:t>
            </w:r>
          </w:p>
          <w:p w:rsidR="008C72F5" w:rsidRPr="002E5AFE" w:rsidRDefault="00E542B9" w:rsidP="008C72F5">
            <w:pPr>
              <w:spacing w:after="0"/>
              <w:rPr>
                <w:rFonts w:ascii="Calibri" w:hAnsi="Calibri"/>
                <w:b/>
                <w:u w:val="single"/>
              </w:rPr>
            </w:pPr>
            <w:r>
              <w:rPr>
                <w:rFonts w:ascii="Calibri" w:hAnsi="Calibri"/>
                <w:b/>
                <w:u w:val="single"/>
              </w:rPr>
              <w:t>Resolved 20/07/7</w:t>
            </w:r>
            <w:r w:rsidR="008C72F5">
              <w:rPr>
                <w:rFonts w:ascii="Calibri" w:hAnsi="Calibri"/>
                <w:b/>
                <w:u w:val="single"/>
              </w:rPr>
              <w:t>.02</w:t>
            </w:r>
          </w:p>
          <w:p w:rsidR="008C72F5" w:rsidRDefault="008C72F5" w:rsidP="008C72F5">
            <w:pPr>
              <w:spacing w:after="0"/>
              <w:rPr>
                <w:rFonts w:ascii="Calibri" w:hAnsi="Calibri"/>
              </w:rPr>
            </w:pPr>
            <w:r>
              <w:rPr>
                <w:rFonts w:ascii="Calibri" w:hAnsi="Calibri"/>
              </w:rPr>
              <w:t>The Accounting Statement for 2019/20 (AGAR Section 2) was approved and ado</w:t>
            </w:r>
            <w:r w:rsidR="00E542B9">
              <w:rPr>
                <w:rFonts w:ascii="Calibri" w:hAnsi="Calibri"/>
              </w:rPr>
              <w:t>pted and signed by the Chair (AK</w:t>
            </w:r>
            <w:r>
              <w:rPr>
                <w:rFonts w:ascii="Calibri" w:hAnsi="Calibri"/>
              </w:rPr>
              <w:t>) &amp; the RFO.</w:t>
            </w:r>
          </w:p>
          <w:p w:rsidR="008C72F5" w:rsidRPr="008C72F5" w:rsidRDefault="008C72F5" w:rsidP="008C72F5">
            <w:pPr>
              <w:spacing w:after="0"/>
              <w:rPr>
                <w:rFonts w:ascii="Calibri" w:hAnsi="Calibri"/>
              </w:rPr>
            </w:pPr>
          </w:p>
          <w:p w:rsidR="00EB4C2F" w:rsidRDefault="00EB4C2F" w:rsidP="008C72F5">
            <w:pPr>
              <w:spacing w:after="0"/>
              <w:rPr>
                <w:rFonts w:ascii="Calibri" w:hAnsi="Calibri"/>
                <w:b/>
                <w:u w:val="single"/>
              </w:rPr>
            </w:pPr>
            <w:r>
              <w:rPr>
                <w:rFonts w:ascii="Calibri" w:hAnsi="Calibri"/>
                <w:b/>
                <w:u w:val="single"/>
              </w:rPr>
              <w:t>Completion &amp; Signature of the Certificate of Exemption (AGAR) 2019/20</w:t>
            </w:r>
          </w:p>
          <w:p w:rsidR="00EB4C2F" w:rsidRPr="00EB4C2F" w:rsidRDefault="00EB4C2F" w:rsidP="008C72F5">
            <w:pPr>
              <w:spacing w:after="0"/>
              <w:rPr>
                <w:rFonts w:ascii="Calibri" w:hAnsi="Calibri"/>
              </w:rPr>
            </w:pPr>
            <w:r>
              <w:rPr>
                <w:rFonts w:ascii="Calibri" w:hAnsi="Calibri"/>
              </w:rPr>
              <w:t>The Certificate of Exemption for the 2019/20 AGAR External Audit was duly signed by the Chair (AK)</w:t>
            </w:r>
          </w:p>
          <w:p w:rsidR="00EB4C2F" w:rsidRDefault="00EB4C2F" w:rsidP="008C72F5">
            <w:pPr>
              <w:spacing w:after="0"/>
              <w:rPr>
                <w:rFonts w:ascii="Calibri" w:hAnsi="Calibri"/>
                <w:b/>
                <w:u w:val="single"/>
              </w:rPr>
            </w:pPr>
          </w:p>
          <w:p w:rsidR="008C72F5" w:rsidRDefault="008C72F5" w:rsidP="008C72F5">
            <w:pPr>
              <w:spacing w:after="0"/>
              <w:rPr>
                <w:rFonts w:ascii="Calibri" w:hAnsi="Calibri"/>
                <w:b/>
                <w:u w:val="single"/>
              </w:rPr>
            </w:pPr>
            <w:r>
              <w:rPr>
                <w:rFonts w:ascii="Calibri" w:hAnsi="Calibri"/>
                <w:b/>
                <w:u w:val="single"/>
              </w:rPr>
              <w:t>To Review &amp; Adopt the Budget for 2020/21</w:t>
            </w:r>
          </w:p>
          <w:p w:rsidR="008C72F5" w:rsidRPr="002E5AFE" w:rsidRDefault="00E542B9" w:rsidP="008C72F5">
            <w:pPr>
              <w:spacing w:after="0"/>
              <w:rPr>
                <w:rFonts w:ascii="Calibri" w:hAnsi="Calibri"/>
                <w:b/>
                <w:u w:val="single"/>
              </w:rPr>
            </w:pPr>
            <w:r>
              <w:rPr>
                <w:rFonts w:ascii="Calibri" w:hAnsi="Calibri"/>
                <w:b/>
                <w:u w:val="single"/>
              </w:rPr>
              <w:t>Resolved 20/07/8</w:t>
            </w:r>
            <w:r w:rsidR="008C72F5">
              <w:rPr>
                <w:rFonts w:ascii="Calibri" w:hAnsi="Calibri"/>
                <w:b/>
                <w:u w:val="single"/>
              </w:rPr>
              <w:t>.01</w:t>
            </w:r>
          </w:p>
          <w:p w:rsidR="008C72F5" w:rsidRDefault="008C72F5" w:rsidP="008C72F5">
            <w:pPr>
              <w:spacing w:after="0"/>
              <w:rPr>
                <w:rFonts w:ascii="Calibri" w:hAnsi="Calibri"/>
              </w:rPr>
            </w:pPr>
            <w:r>
              <w:rPr>
                <w:rFonts w:ascii="Calibri" w:hAnsi="Calibri"/>
              </w:rPr>
              <w:t xml:space="preserve">The Budget was reviewed and no changes were made. It </w:t>
            </w:r>
            <w:r w:rsidR="00EB4C2F">
              <w:rPr>
                <w:rFonts w:ascii="Calibri" w:hAnsi="Calibri"/>
              </w:rPr>
              <w:t>was duly signed by the Chair, (AK</w:t>
            </w:r>
            <w:r>
              <w:rPr>
                <w:rFonts w:ascii="Calibri" w:hAnsi="Calibri"/>
              </w:rPr>
              <w:t>).</w:t>
            </w:r>
          </w:p>
          <w:p w:rsidR="008C72F5" w:rsidRDefault="008C72F5" w:rsidP="008C72F5">
            <w:pPr>
              <w:spacing w:after="0"/>
              <w:rPr>
                <w:rFonts w:ascii="Calibri" w:hAnsi="Calibri"/>
              </w:rPr>
            </w:pPr>
          </w:p>
          <w:p w:rsidR="008C72F5" w:rsidRDefault="008C72F5" w:rsidP="008C72F5">
            <w:pPr>
              <w:spacing w:after="0"/>
              <w:rPr>
                <w:rFonts w:ascii="Calibri" w:hAnsi="Calibri"/>
                <w:b/>
                <w:u w:val="single"/>
              </w:rPr>
            </w:pPr>
            <w:r>
              <w:rPr>
                <w:rFonts w:ascii="Calibri" w:hAnsi="Calibri"/>
                <w:b/>
                <w:u w:val="single"/>
              </w:rPr>
              <w:t>To review &amp; Adopt the Asset Register 2020/21</w:t>
            </w:r>
          </w:p>
          <w:p w:rsidR="008C72F5" w:rsidRPr="002E5AFE" w:rsidRDefault="00EB4C2F" w:rsidP="008C72F5">
            <w:pPr>
              <w:spacing w:after="0"/>
              <w:rPr>
                <w:rFonts w:cstheme="minorHAnsi"/>
                <w:b/>
                <w:sz w:val="20"/>
                <w:u w:val="single"/>
              </w:rPr>
            </w:pPr>
            <w:r>
              <w:rPr>
                <w:rFonts w:ascii="Calibri" w:hAnsi="Calibri"/>
                <w:b/>
                <w:u w:val="single"/>
              </w:rPr>
              <w:t>Resolved 20/07/9</w:t>
            </w:r>
            <w:r w:rsidR="008C72F5">
              <w:rPr>
                <w:rFonts w:ascii="Calibri" w:hAnsi="Calibri"/>
                <w:b/>
                <w:u w:val="single"/>
              </w:rPr>
              <w:t>.01</w:t>
            </w:r>
          </w:p>
          <w:p w:rsidR="008C72F5" w:rsidRDefault="008C72F5" w:rsidP="008C72F5">
            <w:pPr>
              <w:spacing w:after="0"/>
              <w:rPr>
                <w:rFonts w:cstheme="minorHAnsi"/>
                <w:sz w:val="20"/>
              </w:rPr>
            </w:pPr>
            <w:r>
              <w:rPr>
                <w:rFonts w:cstheme="minorHAnsi"/>
                <w:sz w:val="20"/>
              </w:rPr>
              <w:t>The Asset Register was reviewed and adopted</w:t>
            </w:r>
            <w:r w:rsidR="00EB4C2F">
              <w:rPr>
                <w:rFonts w:cstheme="minorHAnsi"/>
                <w:sz w:val="20"/>
              </w:rPr>
              <w:t xml:space="preserve"> and the new bus shelter added</w:t>
            </w:r>
            <w:r>
              <w:rPr>
                <w:rFonts w:cstheme="minorHAnsi"/>
                <w:sz w:val="20"/>
              </w:rPr>
              <w:t xml:space="preserve">. The Parish Council Insurance Schedule has been updated. The Asset Register </w:t>
            </w:r>
            <w:r w:rsidR="00EB4C2F">
              <w:rPr>
                <w:rFonts w:cstheme="minorHAnsi"/>
                <w:sz w:val="20"/>
              </w:rPr>
              <w:t>was duly signed by the Chair (AK</w:t>
            </w:r>
            <w:r>
              <w:rPr>
                <w:rFonts w:cstheme="minorHAnsi"/>
                <w:sz w:val="20"/>
              </w:rPr>
              <w:t>).</w:t>
            </w:r>
          </w:p>
          <w:p w:rsidR="008C72F5" w:rsidRDefault="008C72F5" w:rsidP="008C72F5">
            <w:pPr>
              <w:spacing w:after="0"/>
              <w:rPr>
                <w:rFonts w:cstheme="minorHAnsi"/>
                <w:sz w:val="20"/>
              </w:rPr>
            </w:pPr>
          </w:p>
          <w:p w:rsidR="008C72F5" w:rsidRDefault="008C72F5" w:rsidP="008C72F5">
            <w:pPr>
              <w:spacing w:after="0"/>
              <w:rPr>
                <w:rFonts w:cstheme="minorHAnsi"/>
                <w:b/>
                <w:sz w:val="20"/>
                <w:u w:val="single"/>
              </w:rPr>
            </w:pPr>
            <w:r>
              <w:rPr>
                <w:rFonts w:cstheme="minorHAnsi"/>
                <w:b/>
                <w:sz w:val="20"/>
                <w:u w:val="single"/>
              </w:rPr>
              <w:t>To Review &amp; Adopt Standing Orders as Amended July 2020</w:t>
            </w:r>
          </w:p>
          <w:p w:rsidR="008C72F5" w:rsidRPr="002E5AFE" w:rsidRDefault="00774C18" w:rsidP="008C72F5">
            <w:pPr>
              <w:spacing w:after="0"/>
              <w:rPr>
                <w:rFonts w:cstheme="minorHAnsi"/>
                <w:b/>
                <w:sz w:val="20"/>
                <w:u w:val="single"/>
              </w:rPr>
            </w:pPr>
            <w:r>
              <w:rPr>
                <w:rFonts w:cstheme="minorHAnsi"/>
                <w:b/>
                <w:sz w:val="20"/>
                <w:u w:val="single"/>
              </w:rPr>
              <w:t>Resolved 20/07/10</w:t>
            </w:r>
            <w:r w:rsidR="008C72F5">
              <w:rPr>
                <w:rFonts w:cstheme="minorHAnsi"/>
                <w:b/>
                <w:sz w:val="20"/>
                <w:u w:val="single"/>
              </w:rPr>
              <w:t>.01</w:t>
            </w:r>
          </w:p>
          <w:p w:rsidR="008C72F5" w:rsidRPr="002E5AFE" w:rsidRDefault="008C72F5" w:rsidP="008C72F5">
            <w:pPr>
              <w:rPr>
                <w:rFonts w:cstheme="minorHAnsi"/>
                <w:sz w:val="20"/>
              </w:rPr>
            </w:pPr>
            <w:r>
              <w:rPr>
                <w:rFonts w:cstheme="minorHAnsi"/>
                <w:sz w:val="20"/>
              </w:rPr>
              <w:t>The Parish Council Standing Orders were taken from the NALC Model July 2018, and were adopted.</w:t>
            </w:r>
          </w:p>
          <w:p w:rsidR="008C72F5" w:rsidRDefault="008C72F5" w:rsidP="008C72F5">
            <w:pPr>
              <w:spacing w:after="0"/>
              <w:rPr>
                <w:rFonts w:cstheme="minorHAnsi"/>
                <w:b/>
                <w:sz w:val="20"/>
                <w:u w:val="single"/>
              </w:rPr>
            </w:pPr>
            <w:r>
              <w:rPr>
                <w:rFonts w:cstheme="minorHAnsi"/>
                <w:b/>
                <w:sz w:val="20"/>
                <w:u w:val="single"/>
              </w:rPr>
              <w:t>To Adopt Standing Orders Addendum Re: Remote Meetings</w:t>
            </w:r>
          </w:p>
          <w:p w:rsidR="008C72F5" w:rsidRPr="002E5AFE" w:rsidRDefault="00774C18" w:rsidP="008C72F5">
            <w:pPr>
              <w:spacing w:after="0"/>
              <w:rPr>
                <w:rFonts w:cstheme="minorHAnsi"/>
                <w:b/>
                <w:sz w:val="20"/>
                <w:u w:val="single"/>
              </w:rPr>
            </w:pPr>
            <w:r>
              <w:rPr>
                <w:rFonts w:cstheme="minorHAnsi"/>
                <w:b/>
                <w:sz w:val="20"/>
                <w:u w:val="single"/>
              </w:rPr>
              <w:t>Resolved 20/07/10</w:t>
            </w:r>
            <w:r w:rsidR="008C72F5">
              <w:rPr>
                <w:rFonts w:cstheme="minorHAnsi"/>
                <w:b/>
                <w:sz w:val="20"/>
                <w:u w:val="single"/>
              </w:rPr>
              <w:t>.02</w:t>
            </w:r>
          </w:p>
          <w:p w:rsidR="00FF73D8" w:rsidRPr="00FF73D8" w:rsidRDefault="00FF73D8" w:rsidP="00FF73D8">
            <w:pPr>
              <w:spacing w:after="0" w:line="240" w:lineRule="auto"/>
              <w:rPr>
                <w:rFonts w:cstheme="minorHAnsi"/>
                <w:bCs/>
                <w:sz w:val="20"/>
                <w:szCs w:val="20"/>
              </w:rPr>
            </w:pPr>
            <w:r w:rsidRPr="00FF73D8">
              <w:rPr>
                <w:rFonts w:cstheme="minorHAnsi"/>
                <w:bCs/>
                <w:sz w:val="20"/>
                <w:szCs w:val="20"/>
              </w:rPr>
              <w:t xml:space="preserve">The Addendum to cover Remote Meetings, as per </w:t>
            </w:r>
            <w:hyperlink r:id="rId8" w:history="1">
              <w:r w:rsidRPr="00FF73D8">
                <w:rPr>
                  <w:rFonts w:cstheme="minorHAnsi"/>
                  <w:b/>
                  <w:bCs/>
                  <w:sz w:val="20"/>
                  <w:szCs w:val="20"/>
                </w:rPr>
                <w:t>The Local Authorities and Police and Crime Panels (Coronavirus) (Flexibility of Local Authority and Police and Crime Panel Meetings) (England and Wales) Regulations 2020</w:t>
              </w:r>
            </w:hyperlink>
            <w:r w:rsidRPr="00FF73D8">
              <w:rPr>
                <w:rFonts w:cstheme="minorHAnsi"/>
                <w:sz w:val="20"/>
                <w:szCs w:val="20"/>
                <w:shd w:val="clear" w:color="auto" w:fill="F7F7F7"/>
              </w:rPr>
              <w:t>, which came in to force on 4</w:t>
            </w:r>
            <w:r w:rsidRPr="00FF73D8">
              <w:rPr>
                <w:rFonts w:cstheme="minorHAnsi"/>
                <w:sz w:val="20"/>
                <w:szCs w:val="20"/>
                <w:shd w:val="clear" w:color="auto" w:fill="F7F7F7"/>
                <w:vertAlign w:val="superscript"/>
              </w:rPr>
              <w:t>th</w:t>
            </w:r>
            <w:r w:rsidRPr="00FF73D8">
              <w:rPr>
                <w:rFonts w:cstheme="minorHAnsi"/>
                <w:sz w:val="20"/>
                <w:szCs w:val="20"/>
                <w:shd w:val="clear" w:color="auto" w:fill="F7F7F7"/>
              </w:rPr>
              <w:t xml:space="preserve"> April 2020, was adopted by Full Council.</w:t>
            </w:r>
          </w:p>
          <w:p w:rsidR="008C72F5" w:rsidRDefault="008C72F5" w:rsidP="008C72F5">
            <w:pPr>
              <w:spacing w:after="0"/>
              <w:rPr>
                <w:rFonts w:cstheme="minorHAnsi"/>
                <w:b/>
                <w:sz w:val="20"/>
              </w:rPr>
            </w:pPr>
          </w:p>
          <w:p w:rsidR="00E606F1" w:rsidRDefault="00E606F1" w:rsidP="008C72F5">
            <w:pPr>
              <w:spacing w:after="0"/>
              <w:rPr>
                <w:rFonts w:cstheme="minorHAnsi"/>
                <w:b/>
                <w:sz w:val="20"/>
                <w:u w:val="single"/>
              </w:rPr>
            </w:pPr>
            <w:r>
              <w:rPr>
                <w:rFonts w:cstheme="minorHAnsi"/>
                <w:b/>
                <w:sz w:val="20"/>
                <w:u w:val="single"/>
              </w:rPr>
              <w:t>To Review &amp; Adopt Financial Regulations Amended July 2020</w:t>
            </w:r>
          </w:p>
          <w:p w:rsidR="008C72F5" w:rsidRPr="002E5AFE" w:rsidRDefault="00774C18" w:rsidP="008C72F5">
            <w:pPr>
              <w:spacing w:after="0"/>
              <w:rPr>
                <w:rFonts w:cstheme="minorHAnsi"/>
                <w:b/>
                <w:sz w:val="20"/>
                <w:u w:val="single"/>
              </w:rPr>
            </w:pPr>
            <w:r>
              <w:rPr>
                <w:rFonts w:cstheme="minorHAnsi"/>
                <w:b/>
                <w:sz w:val="20"/>
                <w:u w:val="single"/>
              </w:rPr>
              <w:t>Resolved 20/07/11</w:t>
            </w:r>
            <w:r w:rsidR="008C72F5">
              <w:rPr>
                <w:rFonts w:cstheme="minorHAnsi"/>
                <w:b/>
                <w:sz w:val="20"/>
                <w:u w:val="single"/>
              </w:rPr>
              <w:t>.01</w:t>
            </w:r>
          </w:p>
          <w:p w:rsidR="008C72F5" w:rsidRPr="002E5AFE" w:rsidRDefault="008C72F5" w:rsidP="008C72F5">
            <w:pPr>
              <w:rPr>
                <w:rFonts w:cstheme="minorHAnsi"/>
                <w:sz w:val="20"/>
              </w:rPr>
            </w:pPr>
            <w:r>
              <w:rPr>
                <w:rFonts w:cstheme="minorHAnsi"/>
                <w:sz w:val="20"/>
              </w:rPr>
              <w:lastRenderedPageBreak/>
              <w:t>The Parish Council Financial Regulations were updated in-line with the NALC Model July 2019</w:t>
            </w:r>
            <w:r w:rsidR="00774C18">
              <w:rPr>
                <w:rFonts w:cstheme="minorHAnsi"/>
                <w:sz w:val="20"/>
              </w:rPr>
              <w:t xml:space="preserve"> and adopted</w:t>
            </w:r>
            <w:r w:rsidR="00E606F1">
              <w:rPr>
                <w:rFonts w:cstheme="minorHAnsi"/>
                <w:sz w:val="20"/>
              </w:rPr>
              <w:t>.</w:t>
            </w:r>
          </w:p>
          <w:p w:rsidR="00E606F1" w:rsidRDefault="00E606F1" w:rsidP="008C72F5">
            <w:pPr>
              <w:spacing w:after="0"/>
              <w:rPr>
                <w:rFonts w:cstheme="minorHAnsi"/>
                <w:b/>
                <w:sz w:val="20"/>
                <w:u w:val="single"/>
              </w:rPr>
            </w:pPr>
            <w:r>
              <w:rPr>
                <w:rFonts w:cstheme="minorHAnsi"/>
                <w:b/>
                <w:sz w:val="20"/>
                <w:u w:val="single"/>
              </w:rPr>
              <w:t>To Review &amp; Adopt the Financial Risk Assessment for 2020/21</w:t>
            </w:r>
          </w:p>
          <w:p w:rsidR="008C72F5" w:rsidRPr="002E5AFE" w:rsidRDefault="008C72F5" w:rsidP="008C72F5">
            <w:pPr>
              <w:spacing w:after="0"/>
              <w:rPr>
                <w:rFonts w:cstheme="minorHAnsi"/>
                <w:b/>
                <w:sz w:val="20"/>
                <w:u w:val="single"/>
              </w:rPr>
            </w:pPr>
            <w:r>
              <w:rPr>
                <w:rFonts w:cstheme="minorHAnsi"/>
                <w:b/>
                <w:sz w:val="20"/>
                <w:u w:val="single"/>
              </w:rPr>
              <w:t>Resolved 20/07/1</w:t>
            </w:r>
            <w:r w:rsidR="00774C18">
              <w:rPr>
                <w:rFonts w:cstheme="minorHAnsi"/>
                <w:b/>
                <w:sz w:val="20"/>
                <w:u w:val="single"/>
              </w:rPr>
              <w:t>2</w:t>
            </w:r>
            <w:r>
              <w:rPr>
                <w:rFonts w:cstheme="minorHAnsi"/>
                <w:b/>
                <w:sz w:val="20"/>
                <w:u w:val="single"/>
              </w:rPr>
              <w:t>.01</w:t>
            </w:r>
          </w:p>
          <w:p w:rsidR="00E606F1" w:rsidRPr="00D47541" w:rsidRDefault="00E606F1" w:rsidP="00E606F1">
            <w:pPr>
              <w:spacing w:after="0" w:line="240" w:lineRule="auto"/>
              <w:rPr>
                <w:rFonts w:eastAsiaTheme="minorHAnsi" w:cstheme="minorHAnsi"/>
                <w:sz w:val="22"/>
                <w:szCs w:val="22"/>
                <w:lang w:eastAsia="en-US"/>
              </w:rPr>
            </w:pPr>
            <w:r w:rsidRPr="00D47541">
              <w:rPr>
                <w:rFonts w:eastAsiaTheme="minorHAnsi" w:cstheme="minorHAnsi"/>
                <w:sz w:val="22"/>
                <w:szCs w:val="22"/>
                <w:lang w:eastAsia="en-US"/>
              </w:rPr>
              <w:t>The Financial Risk Assessment</w:t>
            </w:r>
            <w:r>
              <w:rPr>
                <w:rFonts w:eastAsiaTheme="minorHAnsi" w:cstheme="minorHAnsi"/>
                <w:sz w:val="22"/>
                <w:szCs w:val="22"/>
                <w:lang w:eastAsia="en-US"/>
              </w:rPr>
              <w:t xml:space="preserve"> for the financial year 2020-21</w:t>
            </w:r>
            <w:r w:rsidRPr="00D47541">
              <w:rPr>
                <w:rFonts w:eastAsiaTheme="minorHAnsi" w:cstheme="minorHAnsi"/>
                <w:sz w:val="22"/>
                <w:szCs w:val="22"/>
                <w:lang w:eastAsia="en-US"/>
              </w:rPr>
              <w:t xml:space="preserve"> was reviewed and adopted by the Full Council and signed by the Chairman</w:t>
            </w:r>
            <w:r w:rsidR="00774C18">
              <w:rPr>
                <w:rFonts w:eastAsiaTheme="minorHAnsi" w:cstheme="minorHAnsi"/>
                <w:sz w:val="22"/>
                <w:szCs w:val="22"/>
                <w:lang w:eastAsia="en-US"/>
              </w:rPr>
              <w:t xml:space="preserve"> of the meeting (AK</w:t>
            </w:r>
            <w:r w:rsidRPr="00D47541">
              <w:rPr>
                <w:rFonts w:eastAsiaTheme="minorHAnsi" w:cstheme="minorHAnsi"/>
                <w:sz w:val="22"/>
                <w:szCs w:val="22"/>
                <w:lang w:eastAsia="en-US"/>
              </w:rPr>
              <w:t>).</w:t>
            </w:r>
          </w:p>
          <w:p w:rsidR="00E606F1" w:rsidRPr="00E606F1" w:rsidRDefault="00E606F1" w:rsidP="008C72F5">
            <w:pPr>
              <w:spacing w:after="0"/>
              <w:rPr>
                <w:rFonts w:cstheme="minorHAnsi"/>
                <w:sz w:val="20"/>
              </w:rPr>
            </w:pPr>
          </w:p>
          <w:p w:rsidR="00E606F1" w:rsidRDefault="00E606F1" w:rsidP="008C72F5">
            <w:pPr>
              <w:spacing w:after="0"/>
              <w:rPr>
                <w:rFonts w:cstheme="minorHAnsi"/>
                <w:b/>
                <w:sz w:val="20"/>
                <w:u w:val="single"/>
              </w:rPr>
            </w:pPr>
            <w:r>
              <w:rPr>
                <w:rFonts w:cstheme="minorHAnsi"/>
                <w:b/>
                <w:sz w:val="20"/>
                <w:u w:val="single"/>
              </w:rPr>
              <w:t>Review Effectiveness of Internal Audit Procedure and Appointment of Internal Auditor 2020/21</w:t>
            </w:r>
          </w:p>
          <w:p w:rsidR="008C72F5" w:rsidRPr="002E5AFE" w:rsidRDefault="00774C18" w:rsidP="008C72F5">
            <w:pPr>
              <w:spacing w:after="0"/>
              <w:rPr>
                <w:rFonts w:cstheme="minorHAnsi"/>
                <w:b/>
                <w:sz w:val="20"/>
                <w:u w:val="single"/>
              </w:rPr>
            </w:pPr>
            <w:r>
              <w:rPr>
                <w:rFonts w:cstheme="minorHAnsi"/>
                <w:b/>
                <w:sz w:val="20"/>
                <w:u w:val="single"/>
              </w:rPr>
              <w:t>Resolved 20/07/13</w:t>
            </w:r>
            <w:r w:rsidR="008C72F5">
              <w:rPr>
                <w:rFonts w:cstheme="minorHAnsi"/>
                <w:b/>
                <w:sz w:val="20"/>
                <w:u w:val="single"/>
              </w:rPr>
              <w:t>.01</w:t>
            </w:r>
          </w:p>
          <w:p w:rsidR="008C72F5" w:rsidRDefault="008C72F5" w:rsidP="008C72F5">
            <w:pPr>
              <w:spacing w:after="0"/>
              <w:rPr>
                <w:rFonts w:ascii="Calibri" w:hAnsi="Calibri"/>
              </w:rPr>
            </w:pPr>
            <w:r>
              <w:rPr>
                <w:rFonts w:ascii="Calibri" w:hAnsi="Calibri"/>
              </w:rPr>
              <w:t>The Parish Council Appointed Michael Williamson, Mijan Ltd to perform the Internal Audit for the financial year 2020/21.</w:t>
            </w:r>
          </w:p>
          <w:p w:rsidR="008C72F5" w:rsidRPr="008E2858" w:rsidRDefault="008C72F5" w:rsidP="00237D38">
            <w:pPr>
              <w:spacing w:after="0"/>
              <w:rPr>
                <w:rFonts w:eastAsiaTheme="minorHAnsi" w:cstheme="minorHAnsi"/>
                <w:sz w:val="20"/>
                <w:szCs w:val="20"/>
                <w:lang w:eastAsia="en-US"/>
              </w:rPr>
            </w:pPr>
          </w:p>
          <w:p w:rsidR="006C3DC3" w:rsidRPr="008E2858" w:rsidRDefault="006C3DC3" w:rsidP="00237D38">
            <w:pPr>
              <w:spacing w:after="0"/>
              <w:rPr>
                <w:rFonts w:eastAsiaTheme="minorHAnsi" w:cstheme="minorHAnsi"/>
                <w:b/>
                <w:sz w:val="20"/>
                <w:szCs w:val="20"/>
                <w:u w:val="single"/>
                <w:lang w:eastAsia="en-US"/>
              </w:rPr>
            </w:pPr>
            <w:r w:rsidRPr="008E2858">
              <w:rPr>
                <w:rFonts w:eastAsiaTheme="minorHAnsi" w:cstheme="minorHAnsi"/>
                <w:b/>
                <w:sz w:val="20"/>
                <w:szCs w:val="20"/>
                <w:u w:val="single"/>
                <w:lang w:eastAsia="en-US"/>
              </w:rPr>
              <w:t>To Consider any Annual Donations:</w:t>
            </w:r>
          </w:p>
          <w:p w:rsidR="006A3BC4" w:rsidRDefault="00774C18" w:rsidP="00905116">
            <w:pPr>
              <w:spacing w:after="0" w:line="240" w:lineRule="auto"/>
              <w:rPr>
                <w:rFonts w:cstheme="minorHAnsi"/>
                <w:b/>
                <w:bCs/>
                <w:sz w:val="20"/>
                <w:szCs w:val="20"/>
                <w:u w:val="single"/>
              </w:rPr>
            </w:pPr>
            <w:r>
              <w:rPr>
                <w:rFonts w:cstheme="minorHAnsi"/>
                <w:b/>
                <w:bCs/>
                <w:sz w:val="20"/>
                <w:szCs w:val="20"/>
                <w:u w:val="single"/>
              </w:rPr>
              <w:t>Resolved 20/07/14</w:t>
            </w:r>
            <w:r w:rsidR="00E606F1">
              <w:rPr>
                <w:rFonts w:cstheme="minorHAnsi"/>
                <w:b/>
                <w:bCs/>
                <w:sz w:val="20"/>
                <w:szCs w:val="20"/>
                <w:u w:val="single"/>
              </w:rPr>
              <w:t>.01</w:t>
            </w:r>
          </w:p>
          <w:tbl>
            <w:tblPr>
              <w:tblW w:w="6520" w:type="dxa"/>
              <w:tblLayout w:type="fixed"/>
              <w:tblLook w:val="04A0" w:firstRow="1" w:lastRow="0" w:firstColumn="1" w:lastColumn="0" w:noHBand="0" w:noVBand="1"/>
            </w:tblPr>
            <w:tblGrid>
              <w:gridCol w:w="1420"/>
              <w:gridCol w:w="1580"/>
              <w:gridCol w:w="2080"/>
              <w:gridCol w:w="720"/>
              <w:gridCol w:w="720"/>
            </w:tblGrid>
            <w:tr w:rsidR="001A0ABF" w:rsidRPr="001A0ABF" w:rsidTr="001A0AB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Village voice</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sz w:val="22"/>
                      <w:szCs w:val="22"/>
                    </w:rPr>
                  </w:pPr>
                  <w:r w:rsidRPr="001A0ABF">
                    <w:rPr>
                      <w:rFonts w:ascii="Calibri" w:eastAsia="Times New Roman" w:hAnsi="Calibri" w:cs="Calibri"/>
                      <w:sz w:val="22"/>
                      <w:szCs w:val="22"/>
                    </w:rPr>
                    <w:t>Donation</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Arial" w:eastAsia="Times New Roman" w:hAnsi="Arial" w:cs="Arial"/>
                      <w:color w:val="000000"/>
                      <w:sz w:val="20"/>
                      <w:szCs w:val="20"/>
                    </w:rPr>
                  </w:pPr>
                  <w:r w:rsidRPr="001A0ABF">
                    <w:rPr>
                      <w:rFonts w:ascii="Arial" w:eastAsia="Times New Roman" w:hAnsi="Arial" w:cs="Arial"/>
                      <w:color w:val="000000"/>
                      <w:sz w:val="20"/>
                      <w:szCs w:val="20"/>
                    </w:rPr>
                    <w:t>LGA 1972 s142</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175.00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789</w:t>
                  </w:r>
                </w:p>
              </w:tc>
            </w:tr>
            <w:tr w:rsidR="001A0ABF" w:rsidRPr="001A0ABF" w:rsidTr="001A0ABF">
              <w:trPr>
                <w:trHeight w:val="288"/>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BG Playgroup</w:t>
                  </w:r>
                </w:p>
              </w:tc>
              <w:tc>
                <w:tcPr>
                  <w:tcW w:w="15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sz w:val="22"/>
                      <w:szCs w:val="22"/>
                    </w:rPr>
                  </w:pPr>
                  <w:r w:rsidRPr="001A0ABF">
                    <w:rPr>
                      <w:rFonts w:ascii="Calibri" w:eastAsia="Times New Roman" w:hAnsi="Calibri" w:cs="Calibri"/>
                      <w:sz w:val="22"/>
                      <w:szCs w:val="22"/>
                    </w:rPr>
                    <w:t>Donation</w:t>
                  </w:r>
                </w:p>
              </w:tc>
              <w:tc>
                <w:tcPr>
                  <w:tcW w:w="20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0"/>
                      <w:szCs w:val="20"/>
                    </w:rPr>
                  </w:pPr>
                  <w:r w:rsidRPr="001A0ABF">
                    <w:rPr>
                      <w:rFonts w:ascii="Calibri" w:eastAsia="Times New Roman" w:hAnsi="Calibri" w:cs="Calibri"/>
                      <w:color w:val="000000"/>
                      <w:sz w:val="20"/>
                      <w:szCs w:val="20"/>
                    </w:rPr>
                    <w:t>S 137</w:t>
                  </w:r>
                </w:p>
              </w:tc>
              <w:tc>
                <w:tcPr>
                  <w:tcW w:w="720" w:type="dxa"/>
                  <w:tcBorders>
                    <w:top w:val="nil"/>
                    <w:left w:val="nil"/>
                    <w:bottom w:val="single" w:sz="4" w:space="0" w:color="auto"/>
                    <w:right w:val="single" w:sz="4" w:space="0" w:color="auto"/>
                  </w:tcBorders>
                  <w:shd w:val="clear" w:color="000000" w:fill="D9D9D9"/>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100.00</w:t>
                  </w:r>
                </w:p>
              </w:tc>
              <w:tc>
                <w:tcPr>
                  <w:tcW w:w="720" w:type="dxa"/>
                  <w:tcBorders>
                    <w:top w:val="nil"/>
                    <w:left w:val="nil"/>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790</w:t>
                  </w:r>
                </w:p>
              </w:tc>
            </w:tr>
            <w:tr w:rsidR="001A0ABF" w:rsidRPr="001A0ABF" w:rsidTr="001A0ABF">
              <w:trPr>
                <w:trHeight w:val="864"/>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BG School</w:t>
                  </w:r>
                </w:p>
              </w:tc>
              <w:tc>
                <w:tcPr>
                  <w:tcW w:w="15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sz w:val="22"/>
                      <w:szCs w:val="22"/>
                    </w:rPr>
                  </w:pPr>
                  <w:r w:rsidRPr="001A0ABF">
                    <w:rPr>
                      <w:rFonts w:ascii="Calibri" w:eastAsia="Times New Roman" w:hAnsi="Calibri" w:cs="Calibri"/>
                      <w:sz w:val="22"/>
                      <w:szCs w:val="22"/>
                    </w:rPr>
                    <w:t>Donation  2019/20 &amp; 2020/21</w:t>
                  </w:r>
                </w:p>
              </w:tc>
              <w:tc>
                <w:tcPr>
                  <w:tcW w:w="20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0"/>
                      <w:szCs w:val="20"/>
                    </w:rPr>
                  </w:pPr>
                  <w:r w:rsidRPr="001A0ABF">
                    <w:rPr>
                      <w:rFonts w:ascii="Calibri" w:eastAsia="Times New Roman" w:hAnsi="Calibri" w:cs="Calibri"/>
                      <w:color w:val="000000"/>
                      <w:sz w:val="20"/>
                      <w:szCs w:val="20"/>
                    </w:rPr>
                    <w:t>S137</w:t>
                  </w:r>
                </w:p>
              </w:tc>
              <w:tc>
                <w:tcPr>
                  <w:tcW w:w="720" w:type="dxa"/>
                  <w:tcBorders>
                    <w:top w:val="nil"/>
                    <w:left w:val="nil"/>
                    <w:bottom w:val="single" w:sz="4" w:space="0" w:color="auto"/>
                    <w:right w:val="single" w:sz="4" w:space="0" w:color="auto"/>
                  </w:tcBorders>
                  <w:shd w:val="clear" w:color="000000" w:fill="D9D9D9"/>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800.00</w:t>
                  </w:r>
                </w:p>
              </w:tc>
              <w:tc>
                <w:tcPr>
                  <w:tcW w:w="720" w:type="dxa"/>
                  <w:tcBorders>
                    <w:top w:val="nil"/>
                    <w:left w:val="nil"/>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 </w:t>
                  </w:r>
                </w:p>
              </w:tc>
            </w:tr>
            <w:tr w:rsidR="001A0ABF" w:rsidRPr="001A0ABF" w:rsidTr="001A0ABF">
              <w:trPr>
                <w:trHeight w:val="804"/>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Ellesmere Centre</w:t>
                  </w:r>
                </w:p>
              </w:tc>
              <w:tc>
                <w:tcPr>
                  <w:tcW w:w="15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sz w:val="22"/>
                      <w:szCs w:val="22"/>
                    </w:rPr>
                  </w:pPr>
                  <w:r w:rsidRPr="001A0ABF">
                    <w:rPr>
                      <w:rFonts w:ascii="Calibri" w:eastAsia="Times New Roman" w:hAnsi="Calibri" w:cs="Calibri"/>
                      <w:sz w:val="22"/>
                      <w:szCs w:val="22"/>
                    </w:rPr>
                    <w:t>Donation</w:t>
                  </w:r>
                </w:p>
              </w:tc>
              <w:tc>
                <w:tcPr>
                  <w:tcW w:w="20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Arial" w:eastAsia="Times New Roman" w:hAnsi="Arial" w:cs="Arial"/>
                      <w:color w:val="000000"/>
                      <w:sz w:val="20"/>
                      <w:szCs w:val="20"/>
                    </w:rPr>
                  </w:pPr>
                  <w:r w:rsidRPr="001A0ABF">
                    <w:rPr>
                      <w:rFonts w:ascii="Arial" w:eastAsia="Times New Roman" w:hAnsi="Arial" w:cs="Arial"/>
                      <w:color w:val="000000"/>
                      <w:sz w:val="20"/>
                      <w:szCs w:val="20"/>
                    </w:rPr>
                    <w:t>LGA 1976 (</w:t>
                  </w:r>
                  <w:r w:rsidR="009A0EB4" w:rsidRPr="001A0ABF">
                    <w:rPr>
                      <w:rFonts w:ascii="Arial" w:eastAsia="Times New Roman" w:hAnsi="Arial" w:cs="Arial"/>
                      <w:color w:val="000000"/>
                      <w:sz w:val="20"/>
                      <w:szCs w:val="20"/>
                    </w:rPr>
                    <w:t>Miscellaneous</w:t>
                  </w:r>
                  <w:r w:rsidRPr="001A0ABF">
                    <w:rPr>
                      <w:rFonts w:ascii="Arial" w:eastAsia="Times New Roman" w:hAnsi="Arial" w:cs="Arial"/>
                      <w:color w:val="000000"/>
                      <w:sz w:val="20"/>
                      <w:szCs w:val="20"/>
                    </w:rPr>
                    <w:t xml:space="preserve"> Provisions) s19</w:t>
                  </w:r>
                </w:p>
              </w:tc>
              <w:tc>
                <w:tcPr>
                  <w:tcW w:w="720" w:type="dxa"/>
                  <w:tcBorders>
                    <w:top w:val="nil"/>
                    <w:left w:val="nil"/>
                    <w:bottom w:val="single" w:sz="4" w:space="0" w:color="auto"/>
                    <w:right w:val="single" w:sz="4" w:space="0" w:color="auto"/>
                  </w:tcBorders>
                  <w:shd w:val="clear" w:color="000000" w:fill="D9D9D9"/>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100.00</w:t>
                  </w:r>
                </w:p>
              </w:tc>
              <w:tc>
                <w:tcPr>
                  <w:tcW w:w="720" w:type="dxa"/>
                  <w:tcBorders>
                    <w:top w:val="nil"/>
                    <w:left w:val="nil"/>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791</w:t>
                  </w:r>
                </w:p>
              </w:tc>
            </w:tr>
            <w:tr w:rsidR="001A0ABF" w:rsidRPr="001A0ABF" w:rsidTr="001A0ABF">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Archive Group</w:t>
                  </w:r>
                </w:p>
              </w:tc>
              <w:tc>
                <w:tcPr>
                  <w:tcW w:w="15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sz w:val="22"/>
                      <w:szCs w:val="22"/>
                    </w:rPr>
                  </w:pPr>
                  <w:r w:rsidRPr="001A0ABF">
                    <w:rPr>
                      <w:rFonts w:ascii="Calibri" w:eastAsia="Times New Roman" w:hAnsi="Calibri" w:cs="Calibri"/>
                      <w:sz w:val="22"/>
                      <w:szCs w:val="22"/>
                    </w:rPr>
                    <w:t>Donation</w:t>
                  </w:r>
                </w:p>
              </w:tc>
              <w:tc>
                <w:tcPr>
                  <w:tcW w:w="20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0"/>
                      <w:szCs w:val="20"/>
                    </w:rPr>
                  </w:pPr>
                  <w:r w:rsidRPr="001A0ABF">
                    <w:rPr>
                      <w:rFonts w:ascii="Calibri" w:eastAsia="Times New Roman" w:hAnsi="Calibri" w:cs="Calibri"/>
                      <w:color w:val="000000"/>
                      <w:sz w:val="20"/>
                      <w:szCs w:val="20"/>
                    </w:rPr>
                    <w:t>S 137</w:t>
                  </w:r>
                </w:p>
              </w:tc>
              <w:tc>
                <w:tcPr>
                  <w:tcW w:w="720" w:type="dxa"/>
                  <w:tcBorders>
                    <w:top w:val="nil"/>
                    <w:left w:val="nil"/>
                    <w:bottom w:val="single" w:sz="4" w:space="0" w:color="auto"/>
                    <w:right w:val="single" w:sz="4" w:space="0" w:color="auto"/>
                  </w:tcBorders>
                  <w:shd w:val="clear" w:color="000000" w:fill="D9D9D9"/>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25.00</w:t>
                  </w:r>
                </w:p>
              </w:tc>
              <w:tc>
                <w:tcPr>
                  <w:tcW w:w="720" w:type="dxa"/>
                  <w:tcBorders>
                    <w:top w:val="nil"/>
                    <w:left w:val="nil"/>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776</w:t>
                  </w:r>
                </w:p>
              </w:tc>
            </w:tr>
            <w:tr w:rsidR="001A0ABF" w:rsidRPr="001A0ABF" w:rsidTr="001A0ABF">
              <w:trPr>
                <w:trHeight w:val="864"/>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PCC</w:t>
                  </w:r>
                </w:p>
              </w:tc>
              <w:tc>
                <w:tcPr>
                  <w:tcW w:w="15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Churchyard Maintenance Donation</w:t>
                  </w:r>
                </w:p>
              </w:tc>
              <w:tc>
                <w:tcPr>
                  <w:tcW w:w="2080" w:type="dxa"/>
                  <w:tcBorders>
                    <w:top w:val="nil"/>
                    <w:left w:val="nil"/>
                    <w:bottom w:val="single" w:sz="4" w:space="0" w:color="auto"/>
                    <w:right w:val="single" w:sz="4" w:space="0" w:color="auto"/>
                  </w:tcBorders>
                  <w:shd w:val="clear" w:color="auto" w:fill="auto"/>
                  <w:vAlign w:val="bottom"/>
                  <w:hideMark/>
                </w:tcPr>
                <w:p w:rsidR="001A0ABF" w:rsidRPr="001A0ABF" w:rsidRDefault="001A0ABF" w:rsidP="0081676E">
                  <w:pPr>
                    <w:framePr w:hSpace="180" w:wrap="around" w:vAnchor="text" w:hAnchor="text" w:y="1"/>
                    <w:spacing w:after="0" w:line="240" w:lineRule="auto"/>
                    <w:suppressOverlap/>
                    <w:rPr>
                      <w:rFonts w:ascii="Calibri" w:eastAsia="Times New Roman" w:hAnsi="Calibri" w:cs="Calibri"/>
                      <w:color w:val="000000"/>
                      <w:sz w:val="22"/>
                      <w:szCs w:val="22"/>
                    </w:rPr>
                  </w:pPr>
                  <w:r w:rsidRPr="001A0ABF">
                    <w:rPr>
                      <w:rFonts w:ascii="Calibri" w:eastAsia="Times New Roman" w:hAnsi="Calibri" w:cs="Calibri"/>
                      <w:color w:val="000000"/>
                      <w:sz w:val="22"/>
                      <w:szCs w:val="22"/>
                    </w:rPr>
                    <w:t xml:space="preserve">Local Government Act 1972, s. 214(6) </w:t>
                  </w:r>
                </w:p>
              </w:tc>
              <w:tc>
                <w:tcPr>
                  <w:tcW w:w="720" w:type="dxa"/>
                  <w:tcBorders>
                    <w:top w:val="nil"/>
                    <w:left w:val="nil"/>
                    <w:bottom w:val="single" w:sz="4" w:space="0" w:color="auto"/>
                    <w:right w:val="single" w:sz="4" w:space="0" w:color="auto"/>
                  </w:tcBorders>
                  <w:shd w:val="clear" w:color="000000" w:fill="D9D9D9"/>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150.00</w:t>
                  </w:r>
                </w:p>
              </w:tc>
              <w:tc>
                <w:tcPr>
                  <w:tcW w:w="720" w:type="dxa"/>
                  <w:tcBorders>
                    <w:top w:val="nil"/>
                    <w:left w:val="nil"/>
                    <w:bottom w:val="single" w:sz="4" w:space="0" w:color="auto"/>
                    <w:right w:val="single" w:sz="4" w:space="0" w:color="auto"/>
                  </w:tcBorders>
                  <w:shd w:val="clear" w:color="auto" w:fill="auto"/>
                  <w:noWrap/>
                  <w:vAlign w:val="bottom"/>
                  <w:hideMark/>
                </w:tcPr>
                <w:p w:rsidR="001A0ABF" w:rsidRPr="001A0ABF" w:rsidRDefault="001A0ABF" w:rsidP="0081676E">
                  <w:pPr>
                    <w:framePr w:hSpace="180" w:wrap="around" w:vAnchor="text" w:hAnchor="text" w:y="1"/>
                    <w:spacing w:after="0" w:line="240" w:lineRule="auto"/>
                    <w:suppressOverlap/>
                    <w:jc w:val="right"/>
                    <w:rPr>
                      <w:rFonts w:ascii="Calibri" w:eastAsia="Times New Roman" w:hAnsi="Calibri" w:cs="Calibri"/>
                      <w:color w:val="000000"/>
                      <w:sz w:val="22"/>
                      <w:szCs w:val="22"/>
                    </w:rPr>
                  </w:pPr>
                  <w:r w:rsidRPr="001A0ABF">
                    <w:rPr>
                      <w:rFonts w:ascii="Calibri" w:eastAsia="Times New Roman" w:hAnsi="Calibri" w:cs="Calibri"/>
                      <w:color w:val="000000"/>
                      <w:sz w:val="22"/>
                      <w:szCs w:val="22"/>
                    </w:rPr>
                    <w:t>792</w:t>
                  </w:r>
                </w:p>
              </w:tc>
            </w:tr>
          </w:tbl>
          <w:p w:rsidR="001A0ABF" w:rsidRDefault="001A0ABF" w:rsidP="00905116">
            <w:pPr>
              <w:spacing w:after="0" w:line="240" w:lineRule="auto"/>
              <w:rPr>
                <w:rFonts w:cstheme="minorHAnsi"/>
                <w:b/>
                <w:bCs/>
                <w:sz w:val="20"/>
                <w:szCs w:val="20"/>
                <w:u w:val="single"/>
              </w:rPr>
            </w:pPr>
          </w:p>
          <w:p w:rsidR="00905116" w:rsidRPr="008E2858" w:rsidRDefault="00905116" w:rsidP="00E606F1">
            <w:pPr>
              <w:spacing w:after="0" w:line="240" w:lineRule="auto"/>
              <w:rPr>
                <w:rFonts w:cstheme="minorHAnsi"/>
                <w:bCs/>
                <w:sz w:val="20"/>
                <w:szCs w:val="20"/>
              </w:rPr>
            </w:pPr>
          </w:p>
        </w:tc>
        <w:tc>
          <w:tcPr>
            <w:tcW w:w="1242" w:type="dxa"/>
            <w:tcBorders>
              <w:left w:val="single" w:sz="4" w:space="0" w:color="auto"/>
            </w:tcBorders>
          </w:tcPr>
          <w:p w:rsidR="002D5BFD" w:rsidRPr="008E2858" w:rsidRDefault="002D5BFD" w:rsidP="00905116">
            <w:pPr>
              <w:spacing w:after="0" w:line="240" w:lineRule="auto"/>
              <w:rPr>
                <w:rFonts w:cstheme="minorHAnsi"/>
                <w:b/>
                <w:sz w:val="20"/>
                <w:szCs w:val="20"/>
              </w:rPr>
            </w:pPr>
          </w:p>
        </w:tc>
      </w:tr>
      <w:tr w:rsidR="00DD5FD3" w:rsidRPr="008E2858" w:rsidTr="008505BA">
        <w:trPr>
          <w:trHeight w:val="909"/>
        </w:trPr>
        <w:tc>
          <w:tcPr>
            <w:tcW w:w="1384" w:type="dxa"/>
            <w:tcBorders>
              <w:right w:val="single" w:sz="4" w:space="0" w:color="auto"/>
            </w:tcBorders>
          </w:tcPr>
          <w:p w:rsidR="00683393" w:rsidRPr="008E2858" w:rsidRDefault="0074657E" w:rsidP="00AD01BA">
            <w:pPr>
              <w:spacing w:after="0" w:line="240" w:lineRule="auto"/>
              <w:rPr>
                <w:rFonts w:cstheme="minorHAnsi"/>
                <w:b/>
                <w:sz w:val="20"/>
                <w:szCs w:val="20"/>
              </w:rPr>
            </w:pPr>
            <w:r>
              <w:rPr>
                <w:rFonts w:cstheme="minorHAnsi"/>
                <w:b/>
                <w:sz w:val="20"/>
                <w:szCs w:val="20"/>
              </w:rPr>
              <w:lastRenderedPageBreak/>
              <w:t>20/07/15</w:t>
            </w:r>
          </w:p>
          <w:p w:rsidR="00095E7E" w:rsidRPr="008E2858" w:rsidRDefault="00782B29" w:rsidP="00AD01BA">
            <w:pPr>
              <w:spacing w:after="0" w:line="240" w:lineRule="auto"/>
              <w:rPr>
                <w:rFonts w:cstheme="minorHAnsi"/>
                <w:b/>
                <w:sz w:val="20"/>
                <w:szCs w:val="20"/>
              </w:rPr>
            </w:pPr>
            <w:r w:rsidRPr="008E2858">
              <w:rPr>
                <w:rFonts w:cstheme="minorHAnsi"/>
                <w:b/>
                <w:sz w:val="20"/>
                <w:szCs w:val="20"/>
              </w:rPr>
              <w:t>i)</w:t>
            </w: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1C68B4" w:rsidRDefault="001C68B4" w:rsidP="00AD01BA">
            <w:pPr>
              <w:spacing w:after="0" w:line="240" w:lineRule="auto"/>
              <w:rPr>
                <w:rFonts w:cstheme="minorHAnsi"/>
                <w:b/>
                <w:sz w:val="20"/>
                <w:szCs w:val="20"/>
              </w:rPr>
            </w:pPr>
          </w:p>
          <w:p w:rsidR="00782B29" w:rsidRDefault="00782B29" w:rsidP="00AD01BA">
            <w:pPr>
              <w:spacing w:after="0" w:line="240" w:lineRule="auto"/>
              <w:rPr>
                <w:rFonts w:cstheme="minorHAnsi"/>
                <w:b/>
                <w:sz w:val="20"/>
                <w:szCs w:val="20"/>
              </w:rPr>
            </w:pPr>
            <w:r w:rsidRPr="008E2858">
              <w:rPr>
                <w:rFonts w:cstheme="minorHAnsi"/>
                <w:b/>
                <w:sz w:val="20"/>
                <w:szCs w:val="20"/>
              </w:rPr>
              <w:t>ii)</w:t>
            </w: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Pr="008E2858" w:rsidRDefault="00E606F1" w:rsidP="00AD01BA">
            <w:pPr>
              <w:spacing w:after="0" w:line="240" w:lineRule="auto"/>
              <w:rPr>
                <w:rFonts w:cstheme="minorHAnsi"/>
                <w:b/>
                <w:sz w:val="20"/>
                <w:szCs w:val="20"/>
              </w:rPr>
            </w:pPr>
            <w:r>
              <w:rPr>
                <w:rFonts w:cstheme="minorHAnsi"/>
                <w:b/>
                <w:sz w:val="20"/>
                <w:szCs w:val="20"/>
              </w:rPr>
              <w:t>iii)</w:t>
            </w:r>
          </w:p>
          <w:p w:rsidR="00782B29" w:rsidRPr="008E2858" w:rsidRDefault="00782B29" w:rsidP="00AD01BA">
            <w:pPr>
              <w:spacing w:after="0" w:line="240" w:lineRule="auto"/>
              <w:rPr>
                <w:rFonts w:cstheme="minorHAnsi"/>
                <w:b/>
                <w:sz w:val="20"/>
                <w:szCs w:val="20"/>
              </w:rPr>
            </w:pPr>
          </w:p>
          <w:p w:rsidR="00782B29" w:rsidRPr="008E2858" w:rsidRDefault="00782B29" w:rsidP="00AD01BA">
            <w:pPr>
              <w:spacing w:after="0" w:line="240" w:lineRule="auto"/>
              <w:rPr>
                <w:rFonts w:cstheme="minorHAnsi"/>
                <w:b/>
                <w:sz w:val="20"/>
                <w:szCs w:val="20"/>
              </w:rPr>
            </w:pPr>
          </w:p>
          <w:p w:rsidR="00782B29" w:rsidRPr="008E2858" w:rsidRDefault="00782B29" w:rsidP="00AD01BA">
            <w:pPr>
              <w:spacing w:after="0" w:line="240" w:lineRule="auto"/>
              <w:rPr>
                <w:rFonts w:cstheme="minorHAnsi"/>
                <w:b/>
                <w:sz w:val="20"/>
                <w:szCs w:val="20"/>
              </w:rPr>
            </w:pPr>
          </w:p>
          <w:p w:rsidR="00782B29" w:rsidRDefault="00E606F1" w:rsidP="00AD01BA">
            <w:pPr>
              <w:spacing w:after="0" w:line="240" w:lineRule="auto"/>
              <w:rPr>
                <w:rFonts w:cstheme="minorHAnsi"/>
                <w:b/>
                <w:sz w:val="20"/>
                <w:szCs w:val="20"/>
              </w:rPr>
            </w:pPr>
            <w:r>
              <w:rPr>
                <w:rFonts w:cstheme="minorHAnsi"/>
                <w:b/>
                <w:sz w:val="20"/>
                <w:szCs w:val="20"/>
              </w:rPr>
              <w:lastRenderedPageBreak/>
              <w:t>iv)</w:t>
            </w: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r>
              <w:rPr>
                <w:rFonts w:cstheme="minorHAnsi"/>
                <w:b/>
                <w:sz w:val="20"/>
                <w:szCs w:val="20"/>
              </w:rPr>
              <w:t>v)</w:t>
            </w: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4D1AAE">
            <w:pPr>
              <w:spacing w:after="0" w:line="240" w:lineRule="auto"/>
              <w:rPr>
                <w:rFonts w:cstheme="minorHAnsi"/>
                <w:b/>
                <w:sz w:val="20"/>
                <w:szCs w:val="20"/>
              </w:rPr>
            </w:pPr>
            <w:r>
              <w:rPr>
                <w:rFonts w:cstheme="minorHAnsi"/>
                <w:b/>
                <w:sz w:val="20"/>
                <w:szCs w:val="20"/>
              </w:rPr>
              <w:t>vi)</w:t>
            </w: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E606F1" w:rsidRDefault="00E606F1"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4D1AAE" w:rsidRDefault="004D1AAE" w:rsidP="00AD01BA">
            <w:pPr>
              <w:spacing w:after="0" w:line="240" w:lineRule="auto"/>
              <w:rPr>
                <w:rFonts w:cstheme="minorHAnsi"/>
                <w:b/>
                <w:sz w:val="20"/>
                <w:szCs w:val="20"/>
              </w:rPr>
            </w:pPr>
          </w:p>
          <w:p w:rsidR="00E606F1" w:rsidRDefault="004D1AAE" w:rsidP="00AD01BA">
            <w:pPr>
              <w:spacing w:after="0" w:line="240" w:lineRule="auto"/>
              <w:rPr>
                <w:rFonts w:cstheme="minorHAnsi"/>
                <w:b/>
                <w:sz w:val="20"/>
                <w:szCs w:val="20"/>
              </w:rPr>
            </w:pPr>
            <w:r>
              <w:rPr>
                <w:rFonts w:cstheme="minorHAnsi"/>
                <w:b/>
                <w:sz w:val="20"/>
                <w:szCs w:val="20"/>
              </w:rPr>
              <w:t>20/07/16</w:t>
            </w:r>
          </w:p>
          <w:p w:rsidR="000929C8" w:rsidRDefault="000929C8" w:rsidP="00AD01BA">
            <w:pPr>
              <w:spacing w:after="0" w:line="240" w:lineRule="auto"/>
              <w:rPr>
                <w:rFonts w:cstheme="minorHAnsi"/>
                <w:b/>
                <w:sz w:val="20"/>
                <w:szCs w:val="20"/>
              </w:rPr>
            </w:pPr>
          </w:p>
          <w:p w:rsidR="000929C8" w:rsidRDefault="000929C8" w:rsidP="00AD01BA">
            <w:pPr>
              <w:spacing w:after="0" w:line="240" w:lineRule="auto"/>
              <w:rPr>
                <w:rFonts w:cstheme="minorHAnsi"/>
                <w:b/>
                <w:sz w:val="20"/>
                <w:szCs w:val="20"/>
              </w:rPr>
            </w:pPr>
          </w:p>
          <w:p w:rsidR="00A0018B" w:rsidRDefault="00A0018B" w:rsidP="00AD01BA">
            <w:pPr>
              <w:spacing w:after="0" w:line="240" w:lineRule="auto"/>
              <w:rPr>
                <w:rFonts w:cstheme="minorHAnsi"/>
                <w:b/>
                <w:sz w:val="20"/>
                <w:szCs w:val="20"/>
              </w:rPr>
            </w:pPr>
          </w:p>
          <w:p w:rsidR="00A0018B" w:rsidRDefault="00A0018B" w:rsidP="00AD01BA">
            <w:pPr>
              <w:spacing w:after="0" w:line="240" w:lineRule="auto"/>
              <w:rPr>
                <w:rFonts w:cstheme="minorHAnsi"/>
                <w:b/>
                <w:sz w:val="20"/>
                <w:szCs w:val="20"/>
              </w:rPr>
            </w:pPr>
          </w:p>
          <w:p w:rsidR="00A0018B" w:rsidRDefault="00A0018B" w:rsidP="00AD01BA">
            <w:pPr>
              <w:spacing w:after="0" w:line="240" w:lineRule="auto"/>
              <w:rPr>
                <w:rFonts w:cstheme="minorHAnsi"/>
                <w:b/>
                <w:sz w:val="20"/>
                <w:szCs w:val="20"/>
              </w:rPr>
            </w:pPr>
          </w:p>
          <w:p w:rsidR="00A0018B" w:rsidRDefault="00A0018B" w:rsidP="00AD01BA">
            <w:pPr>
              <w:spacing w:after="0" w:line="240" w:lineRule="auto"/>
              <w:rPr>
                <w:rFonts w:cstheme="minorHAnsi"/>
                <w:b/>
                <w:sz w:val="20"/>
                <w:szCs w:val="20"/>
              </w:rPr>
            </w:pPr>
          </w:p>
          <w:p w:rsidR="000929C8" w:rsidRDefault="00A0018B" w:rsidP="00AD01BA">
            <w:pPr>
              <w:spacing w:after="0" w:line="240" w:lineRule="auto"/>
              <w:rPr>
                <w:rFonts w:cstheme="minorHAnsi"/>
                <w:b/>
                <w:sz w:val="20"/>
                <w:szCs w:val="20"/>
              </w:rPr>
            </w:pPr>
            <w:r>
              <w:rPr>
                <w:rFonts w:cstheme="minorHAnsi"/>
                <w:b/>
                <w:sz w:val="20"/>
                <w:szCs w:val="20"/>
              </w:rPr>
              <w:t>20/07/17</w:t>
            </w:r>
          </w:p>
          <w:p w:rsidR="00436F32" w:rsidRDefault="00436F32" w:rsidP="00AD01BA">
            <w:pPr>
              <w:spacing w:after="0" w:line="240" w:lineRule="auto"/>
              <w:rPr>
                <w:rFonts w:cstheme="minorHAnsi"/>
                <w:b/>
                <w:sz w:val="20"/>
                <w:szCs w:val="20"/>
              </w:rPr>
            </w:pPr>
            <w:r>
              <w:rPr>
                <w:rFonts w:cstheme="minorHAnsi"/>
                <w:b/>
                <w:sz w:val="20"/>
                <w:szCs w:val="20"/>
              </w:rPr>
              <w:t>i)</w:t>
            </w: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r>
              <w:rPr>
                <w:rFonts w:cstheme="minorHAnsi"/>
                <w:b/>
                <w:sz w:val="20"/>
                <w:szCs w:val="20"/>
              </w:rPr>
              <w:t>ii)</w:t>
            </w: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p>
          <w:p w:rsidR="00E15C97" w:rsidRDefault="00E15C97" w:rsidP="00AD01BA">
            <w:pPr>
              <w:spacing w:after="0" w:line="240" w:lineRule="auto"/>
              <w:rPr>
                <w:rFonts w:cstheme="minorHAnsi"/>
                <w:b/>
                <w:sz w:val="20"/>
                <w:szCs w:val="20"/>
              </w:rPr>
            </w:pPr>
          </w:p>
          <w:p w:rsidR="00E15C97" w:rsidRDefault="00E15C97" w:rsidP="00AD01BA">
            <w:pPr>
              <w:spacing w:after="0" w:line="240" w:lineRule="auto"/>
              <w:rPr>
                <w:rFonts w:cstheme="minorHAnsi"/>
                <w:b/>
                <w:sz w:val="20"/>
                <w:szCs w:val="20"/>
              </w:rPr>
            </w:pPr>
          </w:p>
          <w:p w:rsidR="00436F32" w:rsidRDefault="00436F32" w:rsidP="00AD01BA">
            <w:pPr>
              <w:spacing w:after="0" w:line="240" w:lineRule="auto"/>
              <w:rPr>
                <w:rFonts w:cstheme="minorHAnsi"/>
                <w:b/>
                <w:sz w:val="20"/>
                <w:szCs w:val="20"/>
              </w:rPr>
            </w:pPr>
            <w:r>
              <w:rPr>
                <w:rFonts w:cstheme="minorHAnsi"/>
                <w:b/>
                <w:sz w:val="20"/>
                <w:szCs w:val="20"/>
              </w:rPr>
              <w:t>iii)</w:t>
            </w: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Default="009136BE" w:rsidP="00AD01BA">
            <w:pPr>
              <w:spacing w:after="0" w:line="240" w:lineRule="auto"/>
              <w:rPr>
                <w:rFonts w:cstheme="minorHAnsi"/>
                <w:b/>
                <w:sz w:val="20"/>
                <w:szCs w:val="20"/>
              </w:rPr>
            </w:pPr>
          </w:p>
          <w:p w:rsidR="009136BE" w:rsidRPr="008E2858" w:rsidRDefault="009136BE" w:rsidP="00AD01BA">
            <w:pPr>
              <w:spacing w:after="0" w:line="240" w:lineRule="auto"/>
              <w:rPr>
                <w:rFonts w:cstheme="minorHAnsi"/>
                <w:b/>
                <w:sz w:val="20"/>
                <w:szCs w:val="20"/>
              </w:rPr>
            </w:pPr>
            <w:r>
              <w:rPr>
                <w:rFonts w:cstheme="minorHAnsi"/>
                <w:b/>
                <w:sz w:val="20"/>
                <w:szCs w:val="20"/>
              </w:rPr>
              <w:t>iv)</w:t>
            </w:r>
          </w:p>
          <w:p w:rsidR="00DA0D6F" w:rsidRPr="008E2858" w:rsidRDefault="00DA0D6F" w:rsidP="00AD01BA">
            <w:pPr>
              <w:spacing w:after="0" w:line="240" w:lineRule="auto"/>
              <w:rPr>
                <w:rFonts w:cstheme="minorHAnsi"/>
                <w:b/>
                <w:sz w:val="20"/>
                <w:szCs w:val="20"/>
              </w:rPr>
            </w:pPr>
          </w:p>
          <w:p w:rsidR="00DA0D6F" w:rsidRDefault="00DA0D6F" w:rsidP="00AD01BA">
            <w:pPr>
              <w:spacing w:after="0" w:line="240" w:lineRule="auto"/>
              <w:rPr>
                <w:rFonts w:cstheme="minorHAnsi"/>
                <w:b/>
                <w:sz w:val="20"/>
                <w:szCs w:val="20"/>
              </w:rPr>
            </w:pPr>
          </w:p>
          <w:p w:rsidR="0049665C" w:rsidRDefault="0049665C" w:rsidP="00AD01BA">
            <w:pPr>
              <w:spacing w:after="0" w:line="240" w:lineRule="auto"/>
              <w:rPr>
                <w:rFonts w:cstheme="minorHAnsi"/>
                <w:b/>
                <w:sz w:val="20"/>
                <w:szCs w:val="20"/>
              </w:rPr>
            </w:pPr>
          </w:p>
          <w:p w:rsidR="0049665C" w:rsidRDefault="0049665C" w:rsidP="00AD01BA">
            <w:pPr>
              <w:spacing w:after="0" w:line="240" w:lineRule="auto"/>
              <w:rPr>
                <w:rFonts w:cstheme="minorHAnsi"/>
                <w:b/>
                <w:sz w:val="20"/>
                <w:szCs w:val="20"/>
              </w:rPr>
            </w:pPr>
          </w:p>
          <w:p w:rsidR="0049665C" w:rsidRDefault="0049665C" w:rsidP="00AD01BA">
            <w:pPr>
              <w:spacing w:after="0" w:line="240" w:lineRule="auto"/>
              <w:rPr>
                <w:rFonts w:cstheme="minorHAnsi"/>
                <w:b/>
                <w:sz w:val="20"/>
                <w:szCs w:val="20"/>
              </w:rPr>
            </w:pPr>
          </w:p>
          <w:p w:rsidR="0049665C" w:rsidRDefault="0049665C" w:rsidP="00AD01BA">
            <w:pPr>
              <w:spacing w:after="0" w:line="240" w:lineRule="auto"/>
              <w:rPr>
                <w:rFonts w:cstheme="minorHAnsi"/>
                <w:b/>
                <w:sz w:val="20"/>
                <w:szCs w:val="20"/>
              </w:rPr>
            </w:pPr>
          </w:p>
          <w:p w:rsidR="0049665C" w:rsidRDefault="0049665C" w:rsidP="00AD01BA">
            <w:pPr>
              <w:spacing w:after="0" w:line="240" w:lineRule="auto"/>
              <w:rPr>
                <w:rFonts w:cstheme="minorHAnsi"/>
                <w:b/>
                <w:sz w:val="20"/>
                <w:szCs w:val="20"/>
              </w:rPr>
            </w:pPr>
            <w:r>
              <w:rPr>
                <w:rFonts w:cstheme="minorHAnsi"/>
                <w:b/>
                <w:sz w:val="20"/>
                <w:szCs w:val="20"/>
              </w:rPr>
              <w:t>v)</w:t>
            </w: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Default="00502319" w:rsidP="00AD01BA">
            <w:pPr>
              <w:spacing w:after="0" w:line="240" w:lineRule="auto"/>
              <w:rPr>
                <w:rFonts w:cstheme="minorHAnsi"/>
                <w:b/>
                <w:sz w:val="20"/>
                <w:szCs w:val="20"/>
              </w:rPr>
            </w:pPr>
          </w:p>
          <w:p w:rsidR="00502319" w:rsidRPr="008E2858" w:rsidRDefault="00502319" w:rsidP="00AD01BA">
            <w:pPr>
              <w:spacing w:after="0" w:line="240" w:lineRule="auto"/>
              <w:rPr>
                <w:rFonts w:cstheme="minorHAnsi"/>
                <w:b/>
                <w:sz w:val="20"/>
                <w:szCs w:val="20"/>
              </w:rPr>
            </w:pPr>
            <w:r>
              <w:rPr>
                <w:rFonts w:cstheme="minorHAnsi"/>
                <w:b/>
                <w:sz w:val="20"/>
                <w:szCs w:val="20"/>
              </w:rPr>
              <w:t>20/07/18</w:t>
            </w:r>
          </w:p>
        </w:tc>
        <w:tc>
          <w:tcPr>
            <w:tcW w:w="8255" w:type="dxa"/>
            <w:tcBorders>
              <w:left w:val="single" w:sz="4" w:space="0" w:color="auto"/>
              <w:right w:val="single" w:sz="4" w:space="0" w:color="auto"/>
            </w:tcBorders>
          </w:tcPr>
          <w:p w:rsidR="001C68B4" w:rsidRPr="00FD7A1A" w:rsidRDefault="00FB3C95" w:rsidP="001C68B4">
            <w:pPr>
              <w:spacing w:after="0" w:line="240" w:lineRule="auto"/>
              <w:rPr>
                <w:rFonts w:cstheme="minorHAnsi"/>
                <w:b/>
                <w:bCs/>
                <w:sz w:val="20"/>
                <w:szCs w:val="20"/>
                <w:u w:val="single"/>
              </w:rPr>
            </w:pPr>
            <w:r w:rsidRPr="00FD7A1A">
              <w:rPr>
                <w:rFonts w:cstheme="minorHAnsi"/>
                <w:b/>
                <w:bCs/>
                <w:sz w:val="20"/>
                <w:szCs w:val="20"/>
                <w:u w:val="single"/>
              </w:rPr>
              <w:lastRenderedPageBreak/>
              <w:t>Planning Applications:</w:t>
            </w:r>
          </w:p>
          <w:p w:rsidR="001C68B4" w:rsidRPr="00FD7A1A" w:rsidRDefault="009241BB" w:rsidP="001C68B4">
            <w:pPr>
              <w:spacing w:after="0" w:line="240" w:lineRule="auto"/>
              <w:rPr>
                <w:rFonts w:cstheme="minorHAnsi"/>
                <w:b/>
                <w:bCs/>
                <w:sz w:val="20"/>
                <w:szCs w:val="20"/>
                <w:u w:val="single"/>
              </w:rPr>
            </w:pPr>
            <w:r w:rsidRPr="009241BB">
              <w:rPr>
                <w:rFonts w:eastAsia="Times New Roman" w:cstheme="minorHAnsi"/>
                <w:b/>
                <w:sz w:val="20"/>
                <w:szCs w:val="20"/>
                <w:lang w:eastAsia="en-US"/>
              </w:rPr>
              <w:t xml:space="preserve">Formal Approval of the ACV Application – The Bull Pub, Burrough Green. </w:t>
            </w:r>
          </w:p>
          <w:p w:rsidR="001C68B4" w:rsidRPr="00FD7A1A" w:rsidRDefault="001C68B4" w:rsidP="001C68B4">
            <w:pPr>
              <w:spacing w:after="0" w:line="240" w:lineRule="auto"/>
              <w:rPr>
                <w:rFonts w:cstheme="minorHAnsi"/>
                <w:b/>
                <w:bCs/>
                <w:sz w:val="20"/>
                <w:szCs w:val="20"/>
                <w:u w:val="single"/>
              </w:rPr>
            </w:pPr>
            <w:r w:rsidRPr="00FD7A1A">
              <w:rPr>
                <w:rFonts w:cstheme="minorHAnsi"/>
                <w:b/>
                <w:bCs/>
                <w:sz w:val="20"/>
                <w:szCs w:val="20"/>
                <w:u w:val="single"/>
              </w:rPr>
              <w:t>Resolved 20/07/15.01</w:t>
            </w:r>
          </w:p>
          <w:p w:rsidR="001C68B4" w:rsidRPr="00FD7A1A" w:rsidRDefault="001C68B4" w:rsidP="001C68B4">
            <w:pPr>
              <w:spacing w:after="0" w:line="240" w:lineRule="auto"/>
              <w:rPr>
                <w:rFonts w:cstheme="minorHAnsi"/>
                <w:bCs/>
                <w:sz w:val="20"/>
                <w:szCs w:val="20"/>
              </w:rPr>
            </w:pPr>
            <w:r w:rsidRPr="00FD7A1A">
              <w:rPr>
                <w:rFonts w:cstheme="minorHAnsi"/>
                <w:bCs/>
                <w:sz w:val="20"/>
                <w:szCs w:val="20"/>
              </w:rPr>
              <w:t>Following requests from villagers and the Pub landlords, it was agreed to submit an application for the Bull Pub to be added to the Asset Community Value register.</w:t>
            </w:r>
          </w:p>
          <w:p w:rsidR="001C68B4" w:rsidRPr="00FD7A1A" w:rsidRDefault="001C68B4" w:rsidP="001C68B4">
            <w:pPr>
              <w:spacing w:after="0" w:line="240" w:lineRule="auto"/>
              <w:rPr>
                <w:rFonts w:cstheme="minorHAnsi"/>
                <w:bCs/>
                <w:sz w:val="20"/>
                <w:szCs w:val="20"/>
              </w:rPr>
            </w:pPr>
          </w:p>
          <w:p w:rsidR="001C68B4" w:rsidRPr="00FD7A1A" w:rsidRDefault="001C68B4" w:rsidP="001C68B4">
            <w:pPr>
              <w:spacing w:after="0" w:line="240" w:lineRule="auto"/>
              <w:rPr>
                <w:rFonts w:eastAsia="Times New Roman" w:cstheme="minorHAnsi"/>
                <w:b/>
                <w:sz w:val="20"/>
                <w:szCs w:val="20"/>
                <w:lang w:eastAsia="en-US"/>
              </w:rPr>
            </w:pPr>
            <w:r w:rsidRPr="00FD7A1A">
              <w:rPr>
                <w:rFonts w:eastAsia="Times New Roman" w:cstheme="minorHAnsi"/>
                <w:b/>
                <w:sz w:val="20"/>
                <w:szCs w:val="20"/>
                <w:lang w:eastAsia="en-US"/>
              </w:rPr>
              <w:t xml:space="preserve">19/01221/FUL Amended </w:t>
            </w:r>
          </w:p>
          <w:p w:rsidR="001C68B4" w:rsidRPr="00FD7A1A" w:rsidRDefault="001C68B4" w:rsidP="001C68B4">
            <w:pPr>
              <w:spacing w:after="0" w:line="240" w:lineRule="auto"/>
              <w:rPr>
                <w:rFonts w:eastAsia="Times New Roman" w:cstheme="minorHAnsi"/>
                <w:b/>
                <w:sz w:val="20"/>
                <w:szCs w:val="20"/>
                <w:u w:val="single"/>
                <w:lang w:eastAsia="en-US"/>
              </w:rPr>
            </w:pPr>
            <w:r w:rsidRPr="00FD7A1A">
              <w:rPr>
                <w:rFonts w:eastAsia="Times New Roman" w:cstheme="minorHAnsi"/>
                <w:b/>
                <w:sz w:val="20"/>
                <w:szCs w:val="20"/>
                <w:u w:val="single"/>
                <w:lang w:eastAsia="en-US"/>
              </w:rPr>
              <w:t>Resolved 20/07/15.02</w:t>
            </w:r>
          </w:p>
          <w:p w:rsidR="001C68B4" w:rsidRPr="00FD7A1A" w:rsidRDefault="009241BB" w:rsidP="001C68B4">
            <w:pPr>
              <w:spacing w:after="0" w:line="240" w:lineRule="auto"/>
              <w:rPr>
                <w:rFonts w:eastAsia="Times New Roman" w:cstheme="minorHAnsi"/>
                <w:b/>
                <w:sz w:val="20"/>
                <w:szCs w:val="20"/>
                <w:lang w:eastAsia="en-US"/>
              </w:rPr>
            </w:pPr>
            <w:r w:rsidRPr="009241BB">
              <w:rPr>
                <w:rFonts w:eastAsia="Times New Roman" w:cstheme="minorHAnsi"/>
                <w:sz w:val="20"/>
                <w:szCs w:val="20"/>
                <w:lang w:eastAsia="en-US"/>
              </w:rPr>
              <w:t>No Objections submitted 2</w:t>
            </w:r>
            <w:r w:rsidRPr="009241BB">
              <w:rPr>
                <w:rFonts w:eastAsia="Times New Roman" w:cstheme="minorHAnsi"/>
                <w:sz w:val="20"/>
                <w:szCs w:val="20"/>
                <w:vertAlign w:val="superscript"/>
                <w:lang w:eastAsia="en-US"/>
              </w:rPr>
              <w:t>nd</w:t>
            </w:r>
            <w:r w:rsidRPr="009241BB">
              <w:rPr>
                <w:rFonts w:eastAsia="Times New Roman" w:cstheme="minorHAnsi"/>
                <w:sz w:val="20"/>
                <w:szCs w:val="20"/>
                <w:lang w:eastAsia="en-US"/>
              </w:rPr>
              <w:t xml:space="preserve"> April 2020</w:t>
            </w:r>
          </w:p>
          <w:p w:rsidR="001C68B4" w:rsidRPr="00FD7A1A" w:rsidRDefault="001C68B4" w:rsidP="001C68B4">
            <w:pPr>
              <w:spacing w:after="0" w:line="240" w:lineRule="auto"/>
              <w:rPr>
                <w:rFonts w:cstheme="minorHAnsi"/>
                <w:b/>
                <w:bCs/>
                <w:sz w:val="20"/>
                <w:szCs w:val="20"/>
                <w:u w:val="single"/>
              </w:rPr>
            </w:pPr>
          </w:p>
          <w:p w:rsidR="001C68B4" w:rsidRPr="00FD7A1A" w:rsidRDefault="001C68B4" w:rsidP="001C68B4">
            <w:pPr>
              <w:spacing w:after="0" w:line="240" w:lineRule="auto"/>
              <w:rPr>
                <w:rFonts w:eastAsia="Times New Roman" w:cstheme="minorHAnsi"/>
                <w:b/>
                <w:sz w:val="20"/>
                <w:szCs w:val="20"/>
                <w:lang w:eastAsia="en-US"/>
              </w:rPr>
            </w:pPr>
            <w:r w:rsidRPr="00FD7A1A">
              <w:rPr>
                <w:rFonts w:eastAsia="Times New Roman" w:cstheme="minorHAnsi"/>
                <w:b/>
                <w:sz w:val="20"/>
                <w:szCs w:val="20"/>
                <w:lang w:eastAsia="en-US"/>
              </w:rPr>
              <w:t>20/00472/VAR</w:t>
            </w:r>
          </w:p>
          <w:p w:rsidR="001C68B4" w:rsidRPr="00FD7A1A" w:rsidRDefault="001C68B4" w:rsidP="001C68B4">
            <w:pPr>
              <w:spacing w:after="0" w:line="240" w:lineRule="auto"/>
              <w:rPr>
                <w:rFonts w:eastAsia="Times New Roman" w:cstheme="minorHAnsi"/>
                <w:b/>
                <w:sz w:val="20"/>
                <w:szCs w:val="20"/>
                <w:u w:val="single"/>
                <w:lang w:eastAsia="en-US"/>
              </w:rPr>
            </w:pPr>
            <w:r w:rsidRPr="00FD7A1A">
              <w:rPr>
                <w:rFonts w:eastAsia="Times New Roman" w:cstheme="minorHAnsi"/>
                <w:b/>
                <w:sz w:val="20"/>
                <w:szCs w:val="20"/>
                <w:u w:val="single"/>
                <w:lang w:eastAsia="en-US"/>
              </w:rPr>
              <w:t>Resolved 20/07/15.03</w:t>
            </w:r>
          </w:p>
          <w:p w:rsidR="001C68B4" w:rsidRPr="00FD7A1A" w:rsidRDefault="009241BB" w:rsidP="001C68B4">
            <w:pPr>
              <w:spacing w:after="0" w:line="240" w:lineRule="auto"/>
              <w:rPr>
                <w:rFonts w:cstheme="minorHAnsi"/>
                <w:b/>
                <w:bCs/>
                <w:sz w:val="20"/>
                <w:szCs w:val="20"/>
                <w:u w:val="single"/>
              </w:rPr>
            </w:pPr>
            <w:r w:rsidRPr="009241BB">
              <w:rPr>
                <w:rFonts w:eastAsia="Times New Roman" w:cstheme="minorHAnsi"/>
                <w:sz w:val="20"/>
                <w:szCs w:val="20"/>
                <w:lang w:eastAsia="en-US"/>
              </w:rPr>
              <w:t>No Objections submitted 20</w:t>
            </w:r>
            <w:r w:rsidRPr="009241BB">
              <w:rPr>
                <w:rFonts w:eastAsia="Times New Roman" w:cstheme="minorHAnsi"/>
                <w:sz w:val="20"/>
                <w:szCs w:val="20"/>
                <w:vertAlign w:val="superscript"/>
                <w:lang w:eastAsia="en-US"/>
              </w:rPr>
              <w:t>th</w:t>
            </w:r>
            <w:r w:rsidRPr="009241BB">
              <w:rPr>
                <w:rFonts w:eastAsia="Times New Roman" w:cstheme="minorHAnsi"/>
                <w:sz w:val="20"/>
                <w:szCs w:val="20"/>
                <w:lang w:eastAsia="en-US"/>
              </w:rPr>
              <w:t xml:space="preserve"> April 2020</w:t>
            </w:r>
          </w:p>
          <w:p w:rsidR="001C68B4" w:rsidRPr="00FD7A1A" w:rsidRDefault="001C68B4" w:rsidP="001C68B4">
            <w:pPr>
              <w:spacing w:after="0" w:line="240" w:lineRule="auto"/>
              <w:rPr>
                <w:rFonts w:cstheme="minorHAnsi"/>
                <w:b/>
                <w:bCs/>
                <w:sz w:val="20"/>
                <w:szCs w:val="20"/>
                <w:u w:val="single"/>
              </w:rPr>
            </w:pPr>
          </w:p>
          <w:p w:rsidR="001C68B4" w:rsidRPr="00FD7A1A" w:rsidRDefault="001C68B4" w:rsidP="001C68B4">
            <w:pPr>
              <w:spacing w:after="0" w:line="240" w:lineRule="auto"/>
              <w:rPr>
                <w:rFonts w:eastAsia="Times New Roman" w:cstheme="minorHAnsi"/>
                <w:b/>
                <w:sz w:val="20"/>
                <w:szCs w:val="20"/>
                <w:lang w:eastAsia="en-US"/>
              </w:rPr>
            </w:pPr>
            <w:r w:rsidRPr="00FD7A1A">
              <w:rPr>
                <w:rFonts w:eastAsia="Times New Roman" w:cstheme="minorHAnsi"/>
                <w:b/>
                <w:sz w:val="20"/>
                <w:szCs w:val="20"/>
                <w:lang w:eastAsia="en-US"/>
              </w:rPr>
              <w:lastRenderedPageBreak/>
              <w:t>20/00505/FUL</w:t>
            </w:r>
          </w:p>
          <w:p w:rsidR="001C68B4" w:rsidRPr="00FD7A1A" w:rsidRDefault="001C68B4" w:rsidP="001C68B4">
            <w:pPr>
              <w:spacing w:after="0" w:line="240" w:lineRule="auto"/>
              <w:rPr>
                <w:rFonts w:eastAsia="Times New Roman" w:cstheme="minorHAnsi"/>
                <w:b/>
                <w:sz w:val="20"/>
                <w:szCs w:val="20"/>
                <w:u w:val="single"/>
                <w:lang w:eastAsia="en-US"/>
              </w:rPr>
            </w:pPr>
            <w:r w:rsidRPr="00FD7A1A">
              <w:rPr>
                <w:rFonts w:eastAsia="Times New Roman" w:cstheme="minorHAnsi"/>
                <w:b/>
                <w:sz w:val="20"/>
                <w:szCs w:val="20"/>
                <w:u w:val="single"/>
                <w:lang w:eastAsia="en-US"/>
              </w:rPr>
              <w:t>Resolved 20/07/15.04</w:t>
            </w:r>
          </w:p>
          <w:p w:rsidR="001C68B4" w:rsidRPr="00FD7A1A" w:rsidRDefault="009241BB" w:rsidP="001C68B4">
            <w:pPr>
              <w:spacing w:after="0" w:line="240" w:lineRule="auto"/>
              <w:rPr>
                <w:rFonts w:cstheme="minorHAnsi"/>
                <w:b/>
                <w:bCs/>
                <w:sz w:val="20"/>
                <w:szCs w:val="20"/>
                <w:u w:val="single"/>
              </w:rPr>
            </w:pPr>
            <w:r w:rsidRPr="009241BB">
              <w:rPr>
                <w:rFonts w:eastAsia="Times New Roman" w:cstheme="minorHAnsi"/>
                <w:sz w:val="20"/>
                <w:szCs w:val="20"/>
                <w:lang w:eastAsia="en-US"/>
              </w:rPr>
              <w:t>No Objections submitted 22</w:t>
            </w:r>
            <w:r w:rsidRPr="009241BB">
              <w:rPr>
                <w:rFonts w:eastAsia="Times New Roman" w:cstheme="minorHAnsi"/>
                <w:sz w:val="20"/>
                <w:szCs w:val="20"/>
                <w:vertAlign w:val="superscript"/>
                <w:lang w:eastAsia="en-US"/>
              </w:rPr>
              <w:t>nd</w:t>
            </w:r>
            <w:r w:rsidRPr="009241BB">
              <w:rPr>
                <w:rFonts w:eastAsia="Times New Roman" w:cstheme="minorHAnsi"/>
                <w:sz w:val="20"/>
                <w:szCs w:val="20"/>
                <w:lang w:eastAsia="en-US"/>
              </w:rPr>
              <w:t xml:space="preserve"> May 2020</w:t>
            </w:r>
          </w:p>
          <w:p w:rsidR="001C68B4" w:rsidRPr="00FD7A1A" w:rsidRDefault="001C68B4" w:rsidP="001C68B4">
            <w:pPr>
              <w:spacing w:after="0" w:line="240" w:lineRule="auto"/>
              <w:rPr>
                <w:rFonts w:cstheme="minorHAnsi"/>
                <w:b/>
                <w:bCs/>
                <w:sz w:val="20"/>
                <w:szCs w:val="20"/>
                <w:u w:val="single"/>
              </w:rPr>
            </w:pPr>
          </w:p>
          <w:p w:rsidR="009241BB" w:rsidRPr="00FD7A1A" w:rsidRDefault="009241BB" w:rsidP="001C68B4">
            <w:pPr>
              <w:spacing w:after="0" w:line="240" w:lineRule="auto"/>
              <w:rPr>
                <w:rFonts w:eastAsia="Times New Roman" w:cstheme="minorHAnsi"/>
                <w:i/>
                <w:sz w:val="20"/>
                <w:szCs w:val="20"/>
                <w:lang w:val="en-US" w:eastAsia="en-US"/>
              </w:rPr>
            </w:pPr>
            <w:r w:rsidRPr="009241BB">
              <w:rPr>
                <w:rFonts w:eastAsia="Times New Roman" w:cstheme="minorHAnsi"/>
                <w:b/>
                <w:sz w:val="20"/>
                <w:szCs w:val="20"/>
                <w:lang w:eastAsia="en-US"/>
              </w:rPr>
              <w:t xml:space="preserve">20/00808/RMA - </w:t>
            </w:r>
            <w:r w:rsidRPr="009241BB">
              <w:rPr>
                <w:rFonts w:eastAsia="Times New Roman" w:cstheme="minorHAnsi"/>
                <w:b/>
                <w:sz w:val="20"/>
                <w:szCs w:val="20"/>
                <w:lang w:val="en-US" w:eastAsia="en-US"/>
              </w:rPr>
              <w:t xml:space="preserve">Reserved matters - appearance, landscaping and layout for five single storey dwellings with detached garages Location: Site to West of 10 - 20 Sheriffs Court, Burrough Green - </w:t>
            </w:r>
            <w:r w:rsidRPr="009241BB">
              <w:rPr>
                <w:rFonts w:eastAsia="Times New Roman" w:cstheme="minorHAnsi"/>
                <w:i/>
                <w:sz w:val="20"/>
                <w:szCs w:val="20"/>
                <w:lang w:val="en-US" w:eastAsia="en-US"/>
              </w:rPr>
              <w:t>Additional topographic information and updated heritage statement</w:t>
            </w:r>
          </w:p>
          <w:p w:rsidR="004D1AAE" w:rsidRDefault="001C68B4" w:rsidP="004D1AAE">
            <w:pPr>
              <w:spacing w:after="0" w:line="240" w:lineRule="auto"/>
              <w:rPr>
                <w:rFonts w:eastAsia="Times New Roman" w:cstheme="minorHAnsi"/>
                <w:b/>
                <w:sz w:val="20"/>
                <w:szCs w:val="20"/>
                <w:u w:val="single"/>
                <w:lang w:val="en-US" w:eastAsia="en-US"/>
              </w:rPr>
            </w:pPr>
            <w:r w:rsidRPr="00FD7A1A">
              <w:rPr>
                <w:rFonts w:eastAsia="Times New Roman" w:cstheme="minorHAnsi"/>
                <w:b/>
                <w:sz w:val="20"/>
                <w:szCs w:val="20"/>
                <w:u w:val="single"/>
                <w:lang w:val="en-US" w:eastAsia="en-US"/>
              </w:rPr>
              <w:t>R</w:t>
            </w:r>
            <w:r w:rsidR="004D1AAE">
              <w:rPr>
                <w:rFonts w:eastAsia="Times New Roman" w:cstheme="minorHAnsi"/>
                <w:b/>
                <w:sz w:val="20"/>
                <w:szCs w:val="20"/>
                <w:u w:val="single"/>
                <w:lang w:val="en-US" w:eastAsia="en-US"/>
              </w:rPr>
              <w:t>esolved 20/07/15.05</w:t>
            </w:r>
          </w:p>
          <w:p w:rsidR="004D1AAE" w:rsidRPr="004D1AAE" w:rsidRDefault="004D1AAE" w:rsidP="004D1AAE">
            <w:pPr>
              <w:spacing w:after="0" w:line="240" w:lineRule="auto"/>
              <w:rPr>
                <w:rFonts w:eastAsia="Times New Roman" w:cstheme="minorHAnsi"/>
                <w:b/>
                <w:sz w:val="20"/>
                <w:szCs w:val="20"/>
                <w:u w:val="single"/>
                <w:lang w:val="en-US" w:eastAsia="en-US"/>
              </w:rPr>
            </w:pPr>
            <w:r w:rsidRPr="004D1AAE">
              <w:rPr>
                <w:bCs/>
                <w:sz w:val="20"/>
                <w:szCs w:val="20"/>
              </w:rPr>
              <w:t xml:space="preserve">Burrough Green Parish Council </w:t>
            </w:r>
            <w:r>
              <w:rPr>
                <w:bCs/>
                <w:sz w:val="20"/>
                <w:szCs w:val="20"/>
              </w:rPr>
              <w:t>agreed to submit</w:t>
            </w:r>
            <w:r w:rsidRPr="004D1AAE">
              <w:rPr>
                <w:bCs/>
                <w:sz w:val="20"/>
                <w:szCs w:val="20"/>
              </w:rPr>
              <w:t xml:space="preserve"> the following comments in relation to the reserved matters application 20/00808/RMA, in line with our previous objections to application 17/01681/OUT &amp; 19/00708/OUT;</w:t>
            </w:r>
          </w:p>
          <w:p w:rsidR="004D1AAE" w:rsidRPr="004D1AAE" w:rsidRDefault="004D1AAE" w:rsidP="004D1AAE">
            <w:pPr>
              <w:numPr>
                <w:ilvl w:val="0"/>
                <w:numId w:val="40"/>
              </w:numPr>
              <w:spacing w:after="0"/>
              <w:rPr>
                <w:bCs/>
                <w:sz w:val="20"/>
                <w:szCs w:val="20"/>
              </w:rPr>
            </w:pPr>
            <w:r w:rsidRPr="004D1AAE">
              <w:rPr>
                <w:bCs/>
                <w:sz w:val="20"/>
                <w:szCs w:val="20"/>
              </w:rPr>
              <w:t>We would stress that conditions need to be in place, if approved, to ensure the dwellings remain as single storey residential. As there is great concern that without strict conditions being enforced there is the risk of retrospective planning applications post development, should the applicant fail to adhere to conditions set for single storey.</w:t>
            </w:r>
          </w:p>
          <w:p w:rsidR="004D1AAE" w:rsidRPr="004D1AAE" w:rsidRDefault="004D1AAE" w:rsidP="004D1AAE">
            <w:pPr>
              <w:spacing w:after="0"/>
              <w:rPr>
                <w:bCs/>
                <w:sz w:val="20"/>
                <w:szCs w:val="20"/>
              </w:rPr>
            </w:pPr>
          </w:p>
          <w:p w:rsidR="004D1AAE" w:rsidRPr="004D1AAE" w:rsidRDefault="004D1AAE" w:rsidP="004D1AAE">
            <w:pPr>
              <w:pStyle w:val="ListParagraph"/>
              <w:numPr>
                <w:ilvl w:val="0"/>
                <w:numId w:val="40"/>
              </w:numPr>
              <w:spacing w:after="0"/>
              <w:rPr>
                <w:bCs/>
                <w:sz w:val="20"/>
                <w:szCs w:val="20"/>
              </w:rPr>
            </w:pPr>
            <w:r w:rsidRPr="004D1AAE">
              <w:rPr>
                <w:bCs/>
                <w:sz w:val="20"/>
                <w:szCs w:val="20"/>
              </w:rPr>
              <w:t>There is a concern regarding the grasscrete access to the paddock behind the development and the possibility of setting a precedent for future development and building on this land.</w:t>
            </w:r>
          </w:p>
          <w:p w:rsidR="004D1AAE" w:rsidRPr="004D1AAE" w:rsidRDefault="004D1AAE" w:rsidP="004D1AAE">
            <w:pPr>
              <w:spacing w:after="0"/>
              <w:ind w:left="720"/>
              <w:rPr>
                <w:bCs/>
                <w:sz w:val="20"/>
                <w:szCs w:val="20"/>
              </w:rPr>
            </w:pPr>
          </w:p>
          <w:p w:rsidR="004D1AAE" w:rsidRPr="004D1AAE" w:rsidRDefault="004D1AAE" w:rsidP="004D1AAE">
            <w:pPr>
              <w:pStyle w:val="ListParagraph"/>
              <w:numPr>
                <w:ilvl w:val="0"/>
                <w:numId w:val="40"/>
              </w:numPr>
              <w:spacing w:after="0" w:line="240" w:lineRule="auto"/>
              <w:rPr>
                <w:rFonts w:eastAsia="Times New Roman" w:cstheme="minorHAnsi"/>
                <w:sz w:val="20"/>
                <w:szCs w:val="20"/>
              </w:rPr>
            </w:pPr>
            <w:r w:rsidRPr="004D1AAE">
              <w:rPr>
                <w:rFonts w:cstheme="minorHAnsi"/>
                <w:bCs/>
                <w:sz w:val="20"/>
                <w:szCs w:val="20"/>
              </w:rPr>
              <w:t xml:space="preserve">There are strong concerns that the fencing and gated entrance is acting to make the development a gated community, and we feel that this will be detrimental to integration within the community and will </w:t>
            </w:r>
            <w:r w:rsidRPr="004D1AAE">
              <w:rPr>
                <w:rFonts w:eastAsia="Times New Roman" w:cstheme="minorHAnsi"/>
                <w:sz w:val="20"/>
                <w:szCs w:val="20"/>
              </w:rPr>
              <w:t>make the development segregated from the local community. There appears to be no justification for these houses to be within a gated complex, and rather than hinder, we wish to promote integration for all residents within the community. </w:t>
            </w:r>
          </w:p>
          <w:p w:rsidR="004D1AAE" w:rsidRPr="004D1AAE" w:rsidRDefault="004D1AAE" w:rsidP="004D1AAE">
            <w:pPr>
              <w:pStyle w:val="ListParagraph"/>
              <w:spacing w:after="0" w:line="240" w:lineRule="auto"/>
              <w:rPr>
                <w:rFonts w:eastAsia="Times New Roman" w:cstheme="minorHAnsi"/>
                <w:sz w:val="20"/>
                <w:szCs w:val="20"/>
              </w:rPr>
            </w:pPr>
          </w:p>
          <w:p w:rsidR="004D1AAE" w:rsidRPr="004D1AAE" w:rsidRDefault="004D1AAE" w:rsidP="004D1AAE">
            <w:pPr>
              <w:numPr>
                <w:ilvl w:val="0"/>
                <w:numId w:val="40"/>
              </w:numPr>
              <w:spacing w:after="0"/>
              <w:rPr>
                <w:bCs/>
                <w:sz w:val="20"/>
                <w:szCs w:val="20"/>
              </w:rPr>
            </w:pPr>
            <w:r w:rsidRPr="004D1AAE">
              <w:rPr>
                <w:bCs/>
                <w:sz w:val="20"/>
                <w:szCs w:val="20"/>
              </w:rPr>
              <w:t>We would stress that the development abuts the Conservation Area and that consideration be given to the design of the dwellings and the landscaping to ensure it ties in with the surrounding style and environment of the village.</w:t>
            </w:r>
          </w:p>
          <w:p w:rsidR="004D1AAE" w:rsidRPr="004D1AAE" w:rsidRDefault="004D1AAE" w:rsidP="004D1AAE">
            <w:pPr>
              <w:spacing w:after="0"/>
              <w:ind w:left="720"/>
              <w:rPr>
                <w:bCs/>
                <w:sz w:val="20"/>
                <w:szCs w:val="20"/>
              </w:rPr>
            </w:pPr>
          </w:p>
          <w:p w:rsidR="004D1AAE" w:rsidRPr="004D1AAE" w:rsidRDefault="004D1AAE" w:rsidP="004D1AAE">
            <w:pPr>
              <w:numPr>
                <w:ilvl w:val="0"/>
                <w:numId w:val="40"/>
              </w:numPr>
              <w:spacing w:after="0"/>
              <w:rPr>
                <w:bCs/>
                <w:sz w:val="20"/>
                <w:szCs w:val="20"/>
              </w:rPr>
            </w:pPr>
            <w:r w:rsidRPr="004D1AAE">
              <w:rPr>
                <w:bCs/>
                <w:sz w:val="20"/>
                <w:szCs w:val="20"/>
              </w:rPr>
              <w:t xml:space="preserve">The Access road is inadequate for the current dwellings and extra dwellings and cars would put extra pressure on the single track access leading to the estate from the junction with the main highway. The single track itself goes straight through the Green, so there is also a safety issue, as the single track access goes through the centre of a busy village Green and is adjacent to the children’s play area, which with construction traffic and extra cars/traffic post development, puts children and users of the green at risk. The school walking bus uses this route every day, and therefore the extra traffic and HGV’s pose a real threat to school children trying to get to and from school. The track is also completely inadequate for refuse trucks and HGV’s to use. </w:t>
            </w:r>
          </w:p>
          <w:p w:rsidR="004D1AAE" w:rsidRPr="004D1AAE" w:rsidRDefault="004D1AAE" w:rsidP="004D1AAE">
            <w:pPr>
              <w:spacing w:after="0"/>
              <w:ind w:left="720"/>
              <w:rPr>
                <w:bCs/>
                <w:sz w:val="20"/>
                <w:szCs w:val="20"/>
              </w:rPr>
            </w:pPr>
          </w:p>
          <w:p w:rsidR="004D1AAE" w:rsidRPr="004D1AAE" w:rsidRDefault="004D1AAE" w:rsidP="004D1AAE">
            <w:pPr>
              <w:pStyle w:val="ListParagraph"/>
              <w:numPr>
                <w:ilvl w:val="0"/>
                <w:numId w:val="40"/>
              </w:numPr>
              <w:spacing w:after="0" w:line="240" w:lineRule="auto"/>
              <w:rPr>
                <w:rFonts w:ascii="Times New Roman" w:eastAsia="Times New Roman" w:hAnsi="Times New Roman"/>
                <w:sz w:val="20"/>
                <w:szCs w:val="20"/>
              </w:rPr>
            </w:pPr>
            <w:r w:rsidRPr="004D1AAE">
              <w:rPr>
                <w:bCs/>
                <w:sz w:val="20"/>
                <w:szCs w:val="20"/>
              </w:rPr>
              <w:t xml:space="preserve">Due to the proximity of neighbouring residential properties and the village Green and playgroup and school to the area of </w:t>
            </w:r>
            <w:r w:rsidRPr="004D1AAE">
              <w:rPr>
                <w:rFonts w:cstheme="minorHAnsi"/>
                <w:bCs/>
                <w:sz w:val="20"/>
                <w:szCs w:val="20"/>
              </w:rPr>
              <w:t xml:space="preserve">development we would strongly </w:t>
            </w:r>
            <w:r w:rsidRPr="004D1AAE">
              <w:rPr>
                <w:rFonts w:eastAsia="Times New Roman" w:cstheme="minorHAnsi"/>
                <w:sz w:val="20"/>
                <w:szCs w:val="20"/>
              </w:rPr>
              <w:t> request that construction times and deliveries during the construction phase are restricted to the following:</w:t>
            </w:r>
            <w:r w:rsidRPr="004D1AAE">
              <w:rPr>
                <w:rFonts w:eastAsia="Times New Roman" w:cstheme="minorHAnsi"/>
                <w:sz w:val="20"/>
                <w:szCs w:val="20"/>
              </w:rPr>
              <w:br/>
              <w:t>08:00 – 18:00  Monday – Friday</w:t>
            </w:r>
            <w:r w:rsidRPr="004D1AAE">
              <w:rPr>
                <w:rFonts w:eastAsia="Times New Roman" w:cstheme="minorHAnsi"/>
                <w:sz w:val="20"/>
                <w:szCs w:val="20"/>
              </w:rPr>
              <w:br/>
            </w:r>
            <w:r w:rsidRPr="004D1AAE">
              <w:rPr>
                <w:rFonts w:eastAsia="Times New Roman" w:cstheme="minorHAnsi"/>
                <w:sz w:val="20"/>
                <w:szCs w:val="20"/>
              </w:rPr>
              <w:lastRenderedPageBreak/>
              <w:t>08:00 – 13:00  Saturdays </w:t>
            </w:r>
            <w:r w:rsidRPr="004D1AAE">
              <w:rPr>
                <w:rFonts w:eastAsia="Times New Roman" w:cstheme="minorHAnsi"/>
                <w:sz w:val="20"/>
                <w:szCs w:val="20"/>
              </w:rPr>
              <w:br/>
              <w:t>None on Sundays or Bank Holidays</w:t>
            </w:r>
          </w:p>
          <w:p w:rsidR="001C68B4" w:rsidRPr="009241BB" w:rsidRDefault="001C68B4" w:rsidP="001C68B4">
            <w:pPr>
              <w:spacing w:after="0" w:line="240" w:lineRule="auto"/>
              <w:rPr>
                <w:rFonts w:cstheme="minorHAnsi"/>
                <w:bCs/>
                <w:sz w:val="20"/>
                <w:szCs w:val="20"/>
              </w:rPr>
            </w:pPr>
          </w:p>
          <w:p w:rsidR="00782B29" w:rsidRPr="00FD7A1A" w:rsidRDefault="00782B29" w:rsidP="0045471C">
            <w:pPr>
              <w:spacing w:after="0" w:line="240" w:lineRule="auto"/>
              <w:rPr>
                <w:rFonts w:cstheme="minorHAnsi"/>
                <w:bCs/>
                <w:sz w:val="20"/>
                <w:szCs w:val="20"/>
              </w:rPr>
            </w:pPr>
          </w:p>
          <w:p w:rsidR="00782B29" w:rsidRPr="00FD7A1A" w:rsidRDefault="000929C8" w:rsidP="0045471C">
            <w:pPr>
              <w:spacing w:after="0" w:line="240" w:lineRule="auto"/>
              <w:rPr>
                <w:rFonts w:cstheme="minorHAnsi"/>
                <w:b/>
                <w:bCs/>
                <w:sz w:val="20"/>
                <w:szCs w:val="20"/>
                <w:u w:val="single"/>
              </w:rPr>
            </w:pPr>
            <w:r w:rsidRPr="00FD7A1A">
              <w:rPr>
                <w:rFonts w:cstheme="minorHAnsi"/>
                <w:b/>
                <w:bCs/>
                <w:sz w:val="20"/>
                <w:szCs w:val="20"/>
                <w:u w:val="single"/>
              </w:rPr>
              <w:t>Correspondence:</w:t>
            </w:r>
          </w:p>
          <w:p w:rsidR="000929C8" w:rsidRPr="00A0018B" w:rsidRDefault="00A0018B" w:rsidP="00A0018B">
            <w:pPr>
              <w:pStyle w:val="ListParagraph"/>
              <w:numPr>
                <w:ilvl w:val="0"/>
                <w:numId w:val="41"/>
              </w:numPr>
              <w:spacing w:after="0" w:line="240" w:lineRule="auto"/>
              <w:rPr>
                <w:rFonts w:cstheme="minorHAnsi"/>
                <w:bCs/>
                <w:sz w:val="20"/>
                <w:szCs w:val="20"/>
              </w:rPr>
            </w:pPr>
            <w:r>
              <w:rPr>
                <w:rFonts w:cstheme="minorHAnsi"/>
                <w:bCs/>
                <w:sz w:val="20"/>
                <w:szCs w:val="20"/>
              </w:rPr>
              <w:t>The Clerk presented a letter received from a resident of Back Lane, requesting that something be done regarding the state of the lane and it’s uneven surfacing, potholes and the fact that it is poorly serviced. It was agreed that the Clerk should reply to the resident and also to report the issues to SCC, along with the footpath conditions in Walnut Tree Cottages.</w:t>
            </w:r>
          </w:p>
          <w:p w:rsidR="000929C8" w:rsidRPr="00FD7A1A" w:rsidRDefault="000929C8" w:rsidP="0045471C">
            <w:pPr>
              <w:spacing w:after="0" w:line="240" w:lineRule="auto"/>
              <w:rPr>
                <w:rFonts w:cstheme="minorHAnsi"/>
                <w:bCs/>
                <w:sz w:val="20"/>
                <w:szCs w:val="20"/>
              </w:rPr>
            </w:pPr>
          </w:p>
          <w:p w:rsidR="0045471C" w:rsidRPr="00FD7A1A" w:rsidRDefault="0045471C" w:rsidP="0045471C">
            <w:pPr>
              <w:spacing w:after="0" w:line="240" w:lineRule="auto"/>
              <w:rPr>
                <w:rFonts w:cstheme="minorHAnsi"/>
                <w:b/>
                <w:bCs/>
                <w:sz w:val="20"/>
                <w:szCs w:val="20"/>
                <w:u w:val="single"/>
              </w:rPr>
            </w:pPr>
            <w:r w:rsidRPr="00FD7A1A">
              <w:rPr>
                <w:rFonts w:cstheme="minorHAnsi"/>
                <w:b/>
                <w:bCs/>
                <w:sz w:val="20"/>
                <w:szCs w:val="20"/>
                <w:u w:val="single"/>
              </w:rPr>
              <w:t>Finance &amp; Policies:</w:t>
            </w:r>
          </w:p>
          <w:p w:rsidR="0045471C" w:rsidRPr="00FD7A1A" w:rsidRDefault="0045471C" w:rsidP="0045471C">
            <w:pPr>
              <w:spacing w:after="0" w:line="240" w:lineRule="auto"/>
              <w:rPr>
                <w:rFonts w:cstheme="minorHAnsi"/>
                <w:b/>
                <w:bCs/>
                <w:sz w:val="20"/>
                <w:szCs w:val="20"/>
              </w:rPr>
            </w:pPr>
            <w:r w:rsidRPr="00FD7A1A">
              <w:rPr>
                <w:rFonts w:cstheme="minorHAnsi"/>
                <w:b/>
                <w:bCs/>
                <w:sz w:val="20"/>
                <w:szCs w:val="20"/>
              </w:rPr>
              <w:t>Parish Council Bank Reconciliation from List</w:t>
            </w:r>
            <w:r w:rsidR="00782B29" w:rsidRPr="00FD7A1A">
              <w:rPr>
                <w:rFonts w:cstheme="minorHAnsi"/>
                <w:b/>
                <w:bCs/>
                <w:sz w:val="20"/>
                <w:szCs w:val="20"/>
              </w:rPr>
              <w:t xml:space="preserve"> of Payments/Receipts</w:t>
            </w:r>
            <w:r w:rsidR="000929C8" w:rsidRPr="00FD7A1A">
              <w:rPr>
                <w:rFonts w:cstheme="minorHAnsi"/>
                <w:b/>
                <w:bCs/>
                <w:sz w:val="20"/>
                <w:szCs w:val="20"/>
              </w:rPr>
              <w:t xml:space="preserve"> April-June 2020</w:t>
            </w:r>
          </w:p>
          <w:p w:rsidR="0045471C" w:rsidRPr="00FD7A1A" w:rsidRDefault="00A0018B" w:rsidP="0045471C">
            <w:pPr>
              <w:spacing w:after="0"/>
              <w:rPr>
                <w:rFonts w:cstheme="minorHAnsi"/>
                <w:b/>
                <w:bCs/>
                <w:sz w:val="20"/>
                <w:szCs w:val="20"/>
                <w:u w:val="single"/>
              </w:rPr>
            </w:pPr>
            <w:r>
              <w:rPr>
                <w:rFonts w:cstheme="minorHAnsi"/>
                <w:b/>
                <w:bCs/>
                <w:sz w:val="20"/>
                <w:szCs w:val="20"/>
                <w:u w:val="single"/>
              </w:rPr>
              <w:t>Resolved 20/07/17</w:t>
            </w:r>
            <w:r w:rsidR="0045471C" w:rsidRPr="00FD7A1A">
              <w:rPr>
                <w:rFonts w:cstheme="minorHAnsi"/>
                <w:b/>
                <w:bCs/>
                <w:sz w:val="20"/>
                <w:szCs w:val="20"/>
                <w:u w:val="single"/>
              </w:rPr>
              <w:t>.01.</w:t>
            </w:r>
          </w:p>
          <w:p w:rsidR="0045471C" w:rsidRPr="00FD7A1A" w:rsidRDefault="0045471C" w:rsidP="0045471C">
            <w:pPr>
              <w:rPr>
                <w:rFonts w:cstheme="minorHAnsi"/>
                <w:sz w:val="20"/>
                <w:szCs w:val="20"/>
              </w:rPr>
            </w:pPr>
            <w:r w:rsidRPr="00FD7A1A">
              <w:rPr>
                <w:rFonts w:cstheme="minorHAnsi"/>
                <w:sz w:val="20"/>
                <w:szCs w:val="20"/>
              </w:rPr>
              <w:t>That the bank balances and reconciliation of payments and receipts be received and adopted and initialled &amp; s</w:t>
            </w:r>
            <w:r w:rsidR="00A0018B">
              <w:rPr>
                <w:rFonts w:cstheme="minorHAnsi"/>
                <w:sz w:val="20"/>
                <w:szCs w:val="20"/>
              </w:rPr>
              <w:t>igned as such by the Chairman (AK</w:t>
            </w:r>
            <w:r w:rsidRPr="00FD7A1A">
              <w:rPr>
                <w:rFonts w:cstheme="minorHAnsi"/>
                <w:sz w:val="20"/>
                <w:szCs w:val="20"/>
              </w:rPr>
              <w:t xml:space="preserve">). The bank account balance as of </w:t>
            </w:r>
            <w:r w:rsidR="00A0018B">
              <w:rPr>
                <w:rFonts w:cstheme="minorHAnsi"/>
                <w:sz w:val="20"/>
                <w:szCs w:val="20"/>
              </w:rPr>
              <w:t>30</w:t>
            </w:r>
            <w:r w:rsidR="00A0018B" w:rsidRPr="00A0018B">
              <w:rPr>
                <w:rFonts w:cstheme="minorHAnsi"/>
                <w:sz w:val="20"/>
                <w:szCs w:val="20"/>
                <w:vertAlign w:val="superscript"/>
              </w:rPr>
              <w:t>th</w:t>
            </w:r>
            <w:r w:rsidR="00A0018B">
              <w:rPr>
                <w:rFonts w:cstheme="minorHAnsi"/>
                <w:sz w:val="20"/>
                <w:szCs w:val="20"/>
              </w:rPr>
              <w:t xml:space="preserve"> June 2020 is £25,325.63</w:t>
            </w:r>
            <w:r w:rsidR="00DA0D6F" w:rsidRPr="00FD7A1A">
              <w:rPr>
                <w:rFonts w:cstheme="minorHAnsi"/>
                <w:sz w:val="20"/>
                <w:szCs w:val="20"/>
              </w:rPr>
              <w:t>.</w:t>
            </w:r>
          </w:p>
          <w:p w:rsidR="0045471C" w:rsidRPr="00FD7A1A" w:rsidRDefault="00EF499F" w:rsidP="0045471C">
            <w:pPr>
              <w:spacing w:after="0"/>
              <w:rPr>
                <w:rFonts w:cstheme="minorHAnsi"/>
                <w:b/>
                <w:bCs/>
                <w:sz w:val="20"/>
                <w:szCs w:val="20"/>
              </w:rPr>
            </w:pPr>
            <w:r w:rsidRPr="00FD7A1A">
              <w:rPr>
                <w:rFonts w:cstheme="minorHAnsi"/>
                <w:b/>
                <w:bCs/>
                <w:sz w:val="20"/>
                <w:szCs w:val="20"/>
              </w:rPr>
              <w:t xml:space="preserve">Cheques for signing </w:t>
            </w:r>
            <w:r w:rsidR="0045471C" w:rsidRPr="00FD7A1A">
              <w:rPr>
                <w:rFonts w:cstheme="minorHAnsi"/>
                <w:b/>
                <w:bCs/>
                <w:sz w:val="20"/>
                <w:szCs w:val="20"/>
              </w:rPr>
              <w:t>and approval</w:t>
            </w:r>
            <w:r w:rsidRPr="00FD7A1A">
              <w:rPr>
                <w:rFonts w:cstheme="minorHAnsi"/>
                <w:b/>
                <w:bCs/>
                <w:sz w:val="20"/>
                <w:szCs w:val="20"/>
              </w:rPr>
              <w:t xml:space="preserve"> and to authorise payment of outstanding invoices</w:t>
            </w:r>
          </w:p>
          <w:p w:rsidR="0045471C" w:rsidRPr="00FD7A1A" w:rsidRDefault="00A0018B" w:rsidP="0045471C">
            <w:pPr>
              <w:spacing w:after="0"/>
              <w:rPr>
                <w:rFonts w:cstheme="minorHAnsi"/>
                <w:b/>
                <w:bCs/>
                <w:sz w:val="20"/>
                <w:szCs w:val="20"/>
                <w:u w:val="single"/>
              </w:rPr>
            </w:pPr>
            <w:r>
              <w:rPr>
                <w:rFonts w:cstheme="minorHAnsi"/>
                <w:b/>
                <w:bCs/>
                <w:sz w:val="20"/>
                <w:szCs w:val="20"/>
                <w:u w:val="single"/>
              </w:rPr>
              <w:t>Resolved 20/07/17</w:t>
            </w:r>
            <w:r w:rsidR="0045471C" w:rsidRPr="00FD7A1A">
              <w:rPr>
                <w:rFonts w:cstheme="minorHAnsi"/>
                <w:b/>
                <w:bCs/>
                <w:sz w:val="20"/>
                <w:szCs w:val="20"/>
                <w:u w:val="single"/>
              </w:rPr>
              <w:t>.02</w:t>
            </w:r>
          </w:p>
          <w:p w:rsidR="008505BA" w:rsidRPr="00FD7A1A" w:rsidRDefault="0045471C" w:rsidP="008505BA">
            <w:pPr>
              <w:spacing w:after="0"/>
              <w:rPr>
                <w:rFonts w:cstheme="minorHAnsi"/>
                <w:bCs/>
                <w:sz w:val="20"/>
                <w:szCs w:val="20"/>
              </w:rPr>
            </w:pPr>
            <w:r w:rsidRPr="00FD7A1A">
              <w:rPr>
                <w:rFonts w:cstheme="minorHAnsi"/>
                <w:bCs/>
                <w:sz w:val="20"/>
                <w:szCs w:val="20"/>
              </w:rPr>
              <w:t>It was agreed to approve the payments of the following outstanding invoices and the cheques were approve</w:t>
            </w:r>
            <w:r w:rsidR="000929C8" w:rsidRPr="00FD7A1A">
              <w:rPr>
                <w:rFonts w:cstheme="minorHAnsi"/>
                <w:bCs/>
                <w:sz w:val="20"/>
                <w:szCs w:val="20"/>
              </w:rPr>
              <w:t xml:space="preserve">d and signed by Cllr. </w:t>
            </w:r>
            <w:r w:rsidR="00A0018B">
              <w:rPr>
                <w:rFonts w:cstheme="minorHAnsi"/>
                <w:bCs/>
                <w:sz w:val="20"/>
                <w:szCs w:val="20"/>
              </w:rPr>
              <w:t>A. Khan and Cllr. G. Way</w:t>
            </w:r>
            <w:r w:rsidRPr="00FD7A1A">
              <w:rPr>
                <w:rFonts w:cstheme="minorHAnsi"/>
                <w:bCs/>
                <w:sz w:val="20"/>
                <w:szCs w:val="20"/>
              </w:rPr>
              <w:t>.</w:t>
            </w:r>
          </w:p>
          <w:tbl>
            <w:tblPr>
              <w:tblStyle w:val="TableGrid"/>
              <w:tblW w:w="0" w:type="auto"/>
              <w:tblLayout w:type="fixed"/>
              <w:tblLook w:val="04A0" w:firstRow="1" w:lastRow="0" w:firstColumn="1" w:lastColumn="0" w:noHBand="0" w:noVBand="1"/>
            </w:tblPr>
            <w:tblGrid>
              <w:gridCol w:w="2007"/>
              <w:gridCol w:w="2007"/>
              <w:gridCol w:w="2007"/>
              <w:gridCol w:w="2008"/>
            </w:tblGrid>
            <w:tr w:rsidR="008505BA" w:rsidRPr="00FD7A1A" w:rsidTr="008505BA">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Came &amp; Co.</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 xml:space="preserve">Insurance </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000779</w:t>
                  </w:r>
                </w:p>
              </w:tc>
              <w:tc>
                <w:tcPr>
                  <w:tcW w:w="2008"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£794.70</w:t>
                  </w:r>
                </w:p>
              </w:tc>
            </w:tr>
            <w:tr w:rsidR="008505BA" w:rsidRPr="00FD7A1A" w:rsidTr="008505BA">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SALC</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Payroll</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000780</w:t>
                  </w:r>
                </w:p>
              </w:tc>
              <w:tc>
                <w:tcPr>
                  <w:tcW w:w="2008"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£54.00</w:t>
                  </w:r>
                </w:p>
              </w:tc>
            </w:tr>
            <w:tr w:rsidR="008505BA" w:rsidRPr="00FD7A1A" w:rsidTr="008505BA">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Playsafety Ltd</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Annual RoSPA</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000781</w:t>
                  </w:r>
                </w:p>
              </w:tc>
              <w:tc>
                <w:tcPr>
                  <w:tcW w:w="2008"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£82.20</w:t>
                  </w:r>
                </w:p>
              </w:tc>
            </w:tr>
            <w:tr w:rsidR="008505BA" w:rsidRPr="00FD7A1A" w:rsidTr="008505BA">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Mrs V Bright</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Mileage &amp; expenses</w:t>
                  </w:r>
                </w:p>
              </w:tc>
              <w:tc>
                <w:tcPr>
                  <w:tcW w:w="2007"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000782</w:t>
                  </w:r>
                </w:p>
              </w:tc>
              <w:tc>
                <w:tcPr>
                  <w:tcW w:w="2008" w:type="dxa"/>
                </w:tcPr>
                <w:p w:rsidR="008505BA"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£77.10</w:t>
                  </w:r>
                </w:p>
              </w:tc>
            </w:tr>
            <w:tr w:rsidR="00CE0B74" w:rsidRPr="00FD7A1A" w:rsidTr="008505BA">
              <w:tc>
                <w:tcPr>
                  <w:tcW w:w="2007" w:type="dxa"/>
                </w:tcPr>
                <w:p w:rsidR="00CE0B74"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JBL</w:t>
                  </w:r>
                </w:p>
              </w:tc>
              <w:tc>
                <w:tcPr>
                  <w:tcW w:w="2007" w:type="dxa"/>
                </w:tcPr>
                <w:p w:rsidR="00CE0B74"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Bus Shelter</w:t>
                  </w:r>
                </w:p>
              </w:tc>
              <w:tc>
                <w:tcPr>
                  <w:tcW w:w="2007" w:type="dxa"/>
                </w:tcPr>
                <w:p w:rsidR="00CE0B74"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000783</w:t>
                  </w:r>
                </w:p>
              </w:tc>
              <w:tc>
                <w:tcPr>
                  <w:tcW w:w="2008" w:type="dxa"/>
                </w:tcPr>
                <w:p w:rsidR="00CE0B74"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£8,517.60</w:t>
                  </w:r>
                </w:p>
              </w:tc>
            </w:tr>
            <w:tr w:rsidR="00AA4688" w:rsidRPr="00FD7A1A" w:rsidTr="008505BA">
              <w:tc>
                <w:tcPr>
                  <w:tcW w:w="2007" w:type="dxa"/>
                </w:tcPr>
                <w:p w:rsidR="00AA4688"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A V Mustoe</w:t>
                  </w:r>
                </w:p>
              </w:tc>
              <w:tc>
                <w:tcPr>
                  <w:tcW w:w="2007" w:type="dxa"/>
                </w:tcPr>
                <w:p w:rsidR="00AA4688"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Fence repairs (Tim)</w:t>
                  </w:r>
                </w:p>
              </w:tc>
              <w:tc>
                <w:tcPr>
                  <w:tcW w:w="2007" w:type="dxa"/>
                </w:tcPr>
                <w:p w:rsidR="00AA4688"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000784</w:t>
                  </w:r>
                </w:p>
              </w:tc>
              <w:tc>
                <w:tcPr>
                  <w:tcW w:w="2008" w:type="dxa"/>
                </w:tcPr>
                <w:p w:rsidR="00AA4688" w:rsidRPr="00FD7A1A" w:rsidRDefault="00BA73BC" w:rsidP="0081676E">
                  <w:pPr>
                    <w:framePr w:hSpace="180" w:wrap="around" w:vAnchor="text" w:hAnchor="text" w:y="1"/>
                    <w:spacing w:after="0"/>
                    <w:suppressOverlap/>
                    <w:rPr>
                      <w:rFonts w:cstheme="minorHAnsi"/>
                      <w:bCs/>
                      <w:sz w:val="20"/>
                      <w:szCs w:val="20"/>
                    </w:rPr>
                  </w:pPr>
                  <w:r>
                    <w:rPr>
                      <w:rFonts w:cstheme="minorHAnsi"/>
                      <w:bCs/>
                      <w:sz w:val="20"/>
                      <w:szCs w:val="20"/>
                    </w:rPr>
                    <w:t>£110.00</w:t>
                  </w:r>
                </w:p>
              </w:tc>
            </w:tr>
          </w:tbl>
          <w:p w:rsidR="0045471C" w:rsidRPr="00FD7A1A" w:rsidRDefault="008505BA" w:rsidP="008505BA">
            <w:pPr>
              <w:spacing w:after="0"/>
              <w:rPr>
                <w:rFonts w:cstheme="minorHAnsi"/>
                <w:bCs/>
                <w:sz w:val="20"/>
                <w:szCs w:val="20"/>
              </w:rPr>
            </w:pPr>
            <w:r w:rsidRPr="00FD7A1A">
              <w:rPr>
                <w:rFonts w:cstheme="minorHAnsi"/>
                <w:bCs/>
                <w:sz w:val="20"/>
                <w:szCs w:val="20"/>
              </w:rPr>
              <w:t xml:space="preserve"> </w:t>
            </w:r>
          </w:p>
          <w:p w:rsidR="00436F32" w:rsidRPr="00FD7A1A" w:rsidRDefault="00436F32" w:rsidP="00436F32">
            <w:pPr>
              <w:spacing w:after="0"/>
              <w:rPr>
                <w:rFonts w:cstheme="minorHAnsi"/>
                <w:b/>
                <w:bCs/>
                <w:sz w:val="20"/>
                <w:szCs w:val="20"/>
                <w:u w:val="single"/>
              </w:rPr>
            </w:pPr>
            <w:r w:rsidRPr="00FD7A1A">
              <w:rPr>
                <w:rFonts w:cstheme="minorHAnsi"/>
                <w:b/>
                <w:bCs/>
                <w:sz w:val="20"/>
                <w:szCs w:val="20"/>
                <w:u w:val="single"/>
              </w:rPr>
              <w:t>Approval of cheques signed between meetings</w:t>
            </w:r>
          </w:p>
          <w:p w:rsidR="00436F32" w:rsidRPr="00FD7A1A" w:rsidRDefault="000B690F" w:rsidP="00436F32">
            <w:pPr>
              <w:spacing w:after="0"/>
              <w:rPr>
                <w:rFonts w:cstheme="minorHAnsi"/>
                <w:b/>
                <w:bCs/>
                <w:sz w:val="20"/>
                <w:szCs w:val="20"/>
                <w:u w:val="single"/>
              </w:rPr>
            </w:pPr>
            <w:r>
              <w:rPr>
                <w:rFonts w:cstheme="minorHAnsi"/>
                <w:b/>
                <w:bCs/>
                <w:sz w:val="20"/>
                <w:szCs w:val="20"/>
                <w:u w:val="single"/>
              </w:rPr>
              <w:t>Resolved 20/07/17</w:t>
            </w:r>
            <w:r w:rsidR="00436F32" w:rsidRPr="00FD7A1A">
              <w:rPr>
                <w:rFonts w:cstheme="minorHAnsi"/>
                <w:b/>
                <w:bCs/>
                <w:sz w:val="20"/>
                <w:szCs w:val="20"/>
                <w:u w:val="single"/>
              </w:rPr>
              <w:t>.03</w:t>
            </w:r>
          </w:p>
          <w:p w:rsidR="00436F32" w:rsidRPr="00FD7A1A" w:rsidRDefault="00436F32" w:rsidP="00436F32">
            <w:pPr>
              <w:spacing w:after="0"/>
              <w:rPr>
                <w:rFonts w:cstheme="minorHAnsi"/>
                <w:bCs/>
                <w:sz w:val="20"/>
                <w:szCs w:val="20"/>
              </w:rPr>
            </w:pPr>
            <w:r w:rsidRPr="00FD7A1A">
              <w:rPr>
                <w:rFonts w:cstheme="minorHAnsi"/>
                <w:bCs/>
                <w:sz w:val="20"/>
                <w:szCs w:val="20"/>
              </w:rPr>
              <w:t xml:space="preserve">Approved cheque payments since the last meeting.  Signed by </w:t>
            </w:r>
            <w:r w:rsidR="000B690F">
              <w:rPr>
                <w:rFonts w:cstheme="minorHAnsi"/>
                <w:bCs/>
                <w:sz w:val="20"/>
                <w:szCs w:val="20"/>
              </w:rPr>
              <w:t>Cllr. A. Khan and Cllr. M. Penhaligan</w:t>
            </w:r>
            <w:r w:rsidR="00CE0B74" w:rsidRPr="00FD7A1A">
              <w:rPr>
                <w:rFonts w:cstheme="minorHAnsi"/>
                <w:bCs/>
                <w:sz w:val="20"/>
                <w:szCs w:val="20"/>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CE0B74" w:rsidRPr="00FD7A1A" w:rsidTr="00E15C97">
              <w:tc>
                <w:tcPr>
                  <w:tcW w:w="2149" w:type="dxa"/>
                </w:tcPr>
                <w:p w:rsidR="00CE0B74" w:rsidRPr="00FD7A1A" w:rsidRDefault="007231CB" w:rsidP="0081676E">
                  <w:pPr>
                    <w:pStyle w:val="ListParagraph"/>
                    <w:framePr w:hSpace="180" w:wrap="around" w:vAnchor="text" w:hAnchor="text" w:y="1"/>
                    <w:suppressOverlap/>
                    <w:jc w:val="both"/>
                    <w:rPr>
                      <w:rFonts w:cstheme="minorHAnsi"/>
                      <w:bCs/>
                      <w:sz w:val="20"/>
                      <w:szCs w:val="20"/>
                    </w:rPr>
                  </w:pPr>
                  <w:r>
                    <w:rPr>
                      <w:rFonts w:cstheme="minorHAnsi"/>
                      <w:bCs/>
                      <w:sz w:val="20"/>
                      <w:szCs w:val="20"/>
                    </w:rPr>
                    <w:t>Mrs V Bright</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Postage</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000771</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£2.53</w:t>
                  </w:r>
                </w:p>
              </w:tc>
            </w:tr>
            <w:tr w:rsidR="00CE0B74" w:rsidRPr="00FD7A1A" w:rsidTr="00E15C97">
              <w:tc>
                <w:tcPr>
                  <w:tcW w:w="2149" w:type="dxa"/>
                </w:tcPr>
                <w:p w:rsidR="00CE0B74" w:rsidRPr="00FD7A1A" w:rsidRDefault="007231CB" w:rsidP="0081676E">
                  <w:pPr>
                    <w:pStyle w:val="ListParagraph"/>
                    <w:framePr w:hSpace="180" w:wrap="around" w:vAnchor="text" w:hAnchor="text" w:y="1"/>
                    <w:suppressOverlap/>
                    <w:rPr>
                      <w:rFonts w:cstheme="minorHAnsi"/>
                      <w:bCs/>
                      <w:sz w:val="20"/>
                      <w:szCs w:val="20"/>
                    </w:rPr>
                  </w:pPr>
                  <w:r>
                    <w:rPr>
                      <w:rFonts w:cstheme="minorHAnsi"/>
                      <w:bCs/>
                      <w:sz w:val="20"/>
                      <w:szCs w:val="20"/>
                    </w:rPr>
                    <w:t>CAPALC</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Membership fee</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000772</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£230.38</w:t>
                  </w:r>
                </w:p>
              </w:tc>
            </w:tr>
            <w:tr w:rsidR="00CE0B74" w:rsidRPr="00FD7A1A" w:rsidTr="00E15C97">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Mrs V Bright</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Office allowance 20/21</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000773</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£289.00</w:t>
                  </w:r>
                </w:p>
              </w:tc>
            </w:tr>
            <w:tr w:rsidR="00CE0B74" w:rsidRPr="00FD7A1A" w:rsidTr="00E15C97">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Archive Group</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Donation</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000776</w:t>
                  </w:r>
                </w:p>
              </w:tc>
              <w:tc>
                <w:tcPr>
                  <w:tcW w:w="2149" w:type="dxa"/>
                </w:tcPr>
                <w:p w:rsidR="00CE0B74" w:rsidRPr="00FD7A1A" w:rsidRDefault="007231CB" w:rsidP="0081676E">
                  <w:pPr>
                    <w:framePr w:hSpace="180" w:wrap="around" w:vAnchor="text" w:hAnchor="text" w:y="1"/>
                    <w:suppressOverlap/>
                    <w:rPr>
                      <w:rFonts w:cstheme="minorHAnsi"/>
                      <w:bCs/>
                      <w:sz w:val="20"/>
                      <w:szCs w:val="20"/>
                    </w:rPr>
                  </w:pPr>
                  <w:r>
                    <w:rPr>
                      <w:rFonts w:cstheme="minorHAnsi"/>
                      <w:bCs/>
                      <w:sz w:val="20"/>
                      <w:szCs w:val="20"/>
                    </w:rPr>
                    <w:t>£25.00</w:t>
                  </w:r>
                </w:p>
              </w:tc>
            </w:tr>
            <w:tr w:rsidR="007231CB" w:rsidRPr="00FD7A1A" w:rsidTr="00E15C97">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Emma Knox</w:t>
                  </w:r>
                </w:p>
              </w:tc>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Covid Community phone</w:t>
                  </w:r>
                </w:p>
              </w:tc>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000777</w:t>
                  </w:r>
                </w:p>
              </w:tc>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£25.00</w:t>
                  </w:r>
                </w:p>
              </w:tc>
            </w:tr>
            <w:tr w:rsidR="007231CB" w:rsidRPr="00FD7A1A" w:rsidTr="00E15C97">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Reading Rooms</w:t>
                  </w:r>
                </w:p>
              </w:tc>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Heating Grant</w:t>
                  </w:r>
                </w:p>
              </w:tc>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000778</w:t>
                  </w:r>
                </w:p>
              </w:tc>
              <w:tc>
                <w:tcPr>
                  <w:tcW w:w="2149" w:type="dxa"/>
                </w:tcPr>
                <w:p w:rsidR="007231CB" w:rsidRDefault="007231CB" w:rsidP="0081676E">
                  <w:pPr>
                    <w:framePr w:hSpace="180" w:wrap="around" w:vAnchor="text" w:hAnchor="text" w:y="1"/>
                    <w:suppressOverlap/>
                    <w:rPr>
                      <w:rFonts w:cstheme="minorHAnsi"/>
                      <w:bCs/>
                      <w:sz w:val="20"/>
                      <w:szCs w:val="20"/>
                    </w:rPr>
                  </w:pPr>
                  <w:r>
                    <w:rPr>
                      <w:rFonts w:cstheme="minorHAnsi"/>
                      <w:bCs/>
                      <w:sz w:val="20"/>
                      <w:szCs w:val="20"/>
                    </w:rPr>
                    <w:t>£2,500.00</w:t>
                  </w:r>
                </w:p>
              </w:tc>
            </w:tr>
          </w:tbl>
          <w:p w:rsidR="00436F32" w:rsidRPr="00FD7A1A" w:rsidRDefault="00436F32" w:rsidP="00436F32">
            <w:pPr>
              <w:spacing w:after="0" w:line="240" w:lineRule="auto"/>
              <w:rPr>
                <w:rFonts w:cstheme="minorHAnsi"/>
                <w:b/>
                <w:bCs/>
                <w:sz w:val="20"/>
                <w:szCs w:val="20"/>
                <w:u w:val="single"/>
              </w:rPr>
            </w:pPr>
          </w:p>
          <w:p w:rsidR="00436F32" w:rsidRDefault="009136BE" w:rsidP="008505BA">
            <w:pPr>
              <w:spacing w:after="0"/>
              <w:rPr>
                <w:rFonts w:cstheme="minorHAnsi"/>
                <w:b/>
                <w:bCs/>
                <w:sz w:val="20"/>
                <w:szCs w:val="20"/>
                <w:u w:val="single"/>
              </w:rPr>
            </w:pPr>
            <w:r>
              <w:rPr>
                <w:rFonts w:cstheme="minorHAnsi"/>
                <w:b/>
                <w:bCs/>
                <w:sz w:val="20"/>
                <w:szCs w:val="20"/>
                <w:u w:val="single"/>
              </w:rPr>
              <w:t>Annual Insurance Schedule &amp; Policy Renewal Adoption 2020/21</w:t>
            </w:r>
          </w:p>
          <w:p w:rsidR="009136BE" w:rsidRDefault="009136BE" w:rsidP="008505BA">
            <w:pPr>
              <w:spacing w:after="0"/>
              <w:rPr>
                <w:rFonts w:cstheme="minorHAnsi"/>
                <w:b/>
                <w:bCs/>
                <w:sz w:val="20"/>
                <w:szCs w:val="20"/>
                <w:u w:val="single"/>
              </w:rPr>
            </w:pPr>
            <w:r>
              <w:rPr>
                <w:rFonts w:cstheme="minorHAnsi"/>
                <w:b/>
                <w:bCs/>
                <w:sz w:val="20"/>
                <w:szCs w:val="20"/>
                <w:u w:val="single"/>
              </w:rPr>
              <w:lastRenderedPageBreak/>
              <w:t>Resolved 20/07/17.04</w:t>
            </w:r>
          </w:p>
          <w:p w:rsidR="009136BE" w:rsidRDefault="0049665C" w:rsidP="008505BA">
            <w:pPr>
              <w:spacing w:after="0"/>
              <w:rPr>
                <w:rFonts w:cstheme="minorHAnsi"/>
                <w:bCs/>
                <w:sz w:val="20"/>
                <w:szCs w:val="20"/>
              </w:rPr>
            </w:pPr>
            <w:r>
              <w:rPr>
                <w:rFonts w:cstheme="minorHAnsi"/>
                <w:bCs/>
                <w:sz w:val="20"/>
                <w:szCs w:val="20"/>
              </w:rPr>
              <w:t>It was agreed after scrutinising the comparison quotes, to accept the quotation of £794.70 from Pen Insurance (via Axa), through Came &amp; Company.</w:t>
            </w:r>
          </w:p>
          <w:p w:rsidR="0049665C" w:rsidRDefault="0049665C" w:rsidP="008505BA">
            <w:pPr>
              <w:spacing w:after="0"/>
              <w:rPr>
                <w:rFonts w:cstheme="minorHAnsi"/>
                <w:bCs/>
                <w:sz w:val="20"/>
                <w:szCs w:val="20"/>
              </w:rPr>
            </w:pPr>
          </w:p>
          <w:p w:rsidR="0049665C" w:rsidRDefault="0049665C" w:rsidP="008505BA">
            <w:pPr>
              <w:spacing w:after="0"/>
              <w:rPr>
                <w:rFonts w:cstheme="minorHAnsi"/>
                <w:b/>
                <w:bCs/>
                <w:sz w:val="20"/>
                <w:szCs w:val="20"/>
                <w:u w:val="single"/>
              </w:rPr>
            </w:pPr>
            <w:r>
              <w:rPr>
                <w:rFonts w:cstheme="minorHAnsi"/>
                <w:b/>
                <w:bCs/>
                <w:sz w:val="20"/>
                <w:szCs w:val="20"/>
                <w:u w:val="single"/>
              </w:rPr>
              <w:t>Adoption of the Playground Account End Year Accounts 2019/20 &amp; Decision to close the account and transfer the funds remaining to the PC account</w:t>
            </w:r>
          </w:p>
          <w:p w:rsidR="0049665C" w:rsidRDefault="0049665C" w:rsidP="008505BA">
            <w:pPr>
              <w:spacing w:after="0"/>
              <w:rPr>
                <w:rFonts w:cstheme="minorHAnsi"/>
                <w:b/>
                <w:bCs/>
                <w:sz w:val="20"/>
                <w:szCs w:val="20"/>
                <w:u w:val="single"/>
              </w:rPr>
            </w:pPr>
            <w:r>
              <w:rPr>
                <w:rFonts w:cstheme="minorHAnsi"/>
                <w:b/>
                <w:bCs/>
                <w:sz w:val="20"/>
                <w:szCs w:val="20"/>
                <w:u w:val="single"/>
              </w:rPr>
              <w:t>Resolved 20/07/17.05</w:t>
            </w:r>
          </w:p>
          <w:p w:rsidR="0049665C" w:rsidRDefault="0049665C" w:rsidP="0049665C">
            <w:pPr>
              <w:rPr>
                <w:rFonts w:cstheme="minorHAnsi"/>
                <w:sz w:val="20"/>
                <w:szCs w:val="20"/>
              </w:rPr>
            </w:pPr>
            <w:r>
              <w:rPr>
                <w:rFonts w:cstheme="minorHAnsi"/>
                <w:sz w:val="20"/>
                <w:szCs w:val="20"/>
              </w:rPr>
              <w:t>That the bank balance</w:t>
            </w:r>
            <w:r w:rsidRPr="00FD7A1A">
              <w:rPr>
                <w:rFonts w:cstheme="minorHAnsi"/>
                <w:sz w:val="20"/>
                <w:szCs w:val="20"/>
              </w:rPr>
              <w:t xml:space="preserve"> and reconciliation </w:t>
            </w:r>
            <w:r>
              <w:rPr>
                <w:rFonts w:cstheme="minorHAnsi"/>
                <w:sz w:val="20"/>
                <w:szCs w:val="20"/>
              </w:rPr>
              <w:t xml:space="preserve">for the financial year 2019/20, </w:t>
            </w:r>
            <w:r w:rsidRPr="00FD7A1A">
              <w:rPr>
                <w:rFonts w:cstheme="minorHAnsi"/>
                <w:sz w:val="20"/>
                <w:szCs w:val="20"/>
              </w:rPr>
              <w:t>be receiv</w:t>
            </w:r>
            <w:r>
              <w:rPr>
                <w:rFonts w:cstheme="minorHAnsi"/>
                <w:sz w:val="20"/>
                <w:szCs w:val="20"/>
              </w:rPr>
              <w:t xml:space="preserve">ed and adopted and </w:t>
            </w:r>
            <w:r w:rsidRPr="00FD7A1A">
              <w:rPr>
                <w:rFonts w:cstheme="minorHAnsi"/>
                <w:sz w:val="20"/>
                <w:szCs w:val="20"/>
              </w:rPr>
              <w:t>s</w:t>
            </w:r>
            <w:r>
              <w:rPr>
                <w:rFonts w:cstheme="minorHAnsi"/>
                <w:sz w:val="20"/>
                <w:szCs w:val="20"/>
              </w:rPr>
              <w:t>igned as such by the Chairman (AK</w:t>
            </w:r>
            <w:r w:rsidRPr="00FD7A1A">
              <w:rPr>
                <w:rFonts w:cstheme="minorHAnsi"/>
                <w:sz w:val="20"/>
                <w:szCs w:val="20"/>
              </w:rPr>
              <w:t xml:space="preserve">). The bank account balance as of </w:t>
            </w:r>
            <w:r>
              <w:rPr>
                <w:rFonts w:cstheme="minorHAnsi"/>
                <w:sz w:val="20"/>
                <w:szCs w:val="20"/>
              </w:rPr>
              <w:t>30</w:t>
            </w:r>
            <w:r w:rsidRPr="00A0018B">
              <w:rPr>
                <w:rFonts w:cstheme="minorHAnsi"/>
                <w:sz w:val="20"/>
                <w:szCs w:val="20"/>
                <w:vertAlign w:val="superscript"/>
              </w:rPr>
              <w:t>th</w:t>
            </w:r>
            <w:r>
              <w:rPr>
                <w:rFonts w:cstheme="minorHAnsi"/>
                <w:sz w:val="20"/>
                <w:szCs w:val="20"/>
              </w:rPr>
              <w:t xml:space="preserve"> June 2020 is £578.82</w:t>
            </w:r>
            <w:r w:rsidRPr="00FD7A1A">
              <w:rPr>
                <w:rFonts w:cstheme="minorHAnsi"/>
                <w:sz w:val="20"/>
                <w:szCs w:val="20"/>
              </w:rPr>
              <w:t>.</w:t>
            </w:r>
          </w:p>
          <w:p w:rsidR="0049665C" w:rsidRDefault="0049665C" w:rsidP="0049665C">
            <w:pPr>
              <w:spacing w:after="0"/>
              <w:rPr>
                <w:rFonts w:cstheme="minorHAnsi"/>
                <w:b/>
                <w:sz w:val="20"/>
                <w:szCs w:val="20"/>
                <w:u w:val="single"/>
              </w:rPr>
            </w:pPr>
            <w:r>
              <w:rPr>
                <w:rFonts w:cstheme="minorHAnsi"/>
                <w:b/>
                <w:sz w:val="20"/>
                <w:szCs w:val="20"/>
                <w:u w:val="single"/>
              </w:rPr>
              <w:t>Resolved 20/07/17.06</w:t>
            </w:r>
          </w:p>
          <w:p w:rsidR="0049665C" w:rsidRPr="0049665C" w:rsidRDefault="0049665C" w:rsidP="0049665C">
            <w:pPr>
              <w:spacing w:after="0"/>
              <w:rPr>
                <w:rFonts w:cstheme="minorHAnsi"/>
                <w:sz w:val="20"/>
                <w:szCs w:val="20"/>
              </w:rPr>
            </w:pPr>
            <w:r>
              <w:rPr>
                <w:rFonts w:cstheme="minorHAnsi"/>
                <w:sz w:val="20"/>
                <w:szCs w:val="20"/>
              </w:rPr>
              <w:t>It was agreed to close the playground account and transfer the balance to the Parish Council Lloyds Treasurer Account, with the balance earmarked for the play area.</w:t>
            </w:r>
          </w:p>
          <w:p w:rsidR="0049665C" w:rsidRDefault="0049665C" w:rsidP="008505BA">
            <w:pPr>
              <w:spacing w:after="0"/>
              <w:rPr>
                <w:rFonts w:cstheme="minorHAnsi"/>
                <w:bCs/>
                <w:sz w:val="20"/>
                <w:szCs w:val="20"/>
              </w:rPr>
            </w:pPr>
          </w:p>
          <w:p w:rsidR="00502319" w:rsidRDefault="00502319" w:rsidP="008505BA">
            <w:pPr>
              <w:spacing w:after="0"/>
              <w:rPr>
                <w:rFonts w:cstheme="minorHAnsi"/>
                <w:b/>
                <w:bCs/>
                <w:sz w:val="20"/>
                <w:szCs w:val="20"/>
                <w:u w:val="single"/>
              </w:rPr>
            </w:pPr>
            <w:r>
              <w:rPr>
                <w:rFonts w:cstheme="minorHAnsi"/>
                <w:b/>
                <w:bCs/>
                <w:sz w:val="20"/>
                <w:szCs w:val="20"/>
                <w:u w:val="single"/>
              </w:rPr>
              <w:t>Reading Rooms Committee Report</w:t>
            </w:r>
          </w:p>
          <w:p w:rsidR="00D20513" w:rsidRPr="00D20513" w:rsidRDefault="00D20513" w:rsidP="00D20513">
            <w:pPr>
              <w:spacing w:after="0"/>
              <w:rPr>
                <w:sz w:val="22"/>
                <w:szCs w:val="22"/>
              </w:rPr>
            </w:pPr>
            <w:r w:rsidRPr="00D20513">
              <w:rPr>
                <w:sz w:val="22"/>
                <w:szCs w:val="22"/>
              </w:rPr>
              <w:t>This report covers year ending 5/4/20 and work being undertaken in the Reading Room up to 21/7/20</w:t>
            </w:r>
            <w:r>
              <w:rPr>
                <w:sz w:val="22"/>
                <w:szCs w:val="22"/>
              </w:rPr>
              <w:t>.</w:t>
            </w:r>
          </w:p>
          <w:p w:rsidR="00D20513" w:rsidRPr="00D20513" w:rsidRDefault="00D20513" w:rsidP="00D20513">
            <w:pPr>
              <w:spacing w:after="0"/>
              <w:rPr>
                <w:sz w:val="22"/>
                <w:szCs w:val="22"/>
                <w:u w:val="single"/>
              </w:rPr>
            </w:pPr>
            <w:r w:rsidRPr="00D20513">
              <w:rPr>
                <w:sz w:val="22"/>
                <w:szCs w:val="22"/>
                <w:u w:val="single"/>
              </w:rPr>
              <w:t>Year Ending 5/4/20</w:t>
            </w:r>
          </w:p>
          <w:p w:rsidR="00D20513" w:rsidRPr="00D20513" w:rsidRDefault="00D20513" w:rsidP="00D20513">
            <w:pPr>
              <w:spacing w:after="0"/>
              <w:rPr>
                <w:sz w:val="22"/>
                <w:szCs w:val="22"/>
              </w:rPr>
            </w:pPr>
            <w:r w:rsidRPr="00D20513">
              <w:rPr>
                <w:sz w:val="22"/>
                <w:szCs w:val="22"/>
              </w:rPr>
              <w:t>The Reading Room had one of its best years on record for fundraising and thanks should go to the booking secretary Joanne Harrison for the work she has done in handling and encouraging bookings.</w:t>
            </w:r>
            <w:r>
              <w:rPr>
                <w:sz w:val="22"/>
                <w:szCs w:val="22"/>
              </w:rPr>
              <w:t xml:space="preserve"> </w:t>
            </w:r>
            <w:r w:rsidRPr="00D20513">
              <w:rPr>
                <w:sz w:val="22"/>
                <w:szCs w:val="22"/>
              </w:rPr>
              <w:t>In addition, for the second year running we were able to host a bridge evening and would like to thank Dulce Threlfall for her organisation and for the dining arrangements which were donated by Vee Mustoe. This event made over £1500 and is much appreciated.</w:t>
            </w:r>
            <w:r>
              <w:rPr>
                <w:sz w:val="22"/>
                <w:szCs w:val="22"/>
              </w:rPr>
              <w:t xml:space="preserve"> </w:t>
            </w:r>
            <w:r w:rsidRPr="00D20513">
              <w:rPr>
                <w:sz w:val="22"/>
                <w:szCs w:val="22"/>
              </w:rPr>
              <w:t>During the year we also ran 3 breakfast mornings which were also very successful. All of this helped the Reading Room to a closing balance of £5149.57 (Prior Year £3505.19) and a profit of £1914.30 (£879.94) on the year. A great achievement all round.</w:t>
            </w:r>
          </w:p>
          <w:p w:rsidR="00D20513" w:rsidRPr="00D20513" w:rsidRDefault="00D20513" w:rsidP="00D20513">
            <w:pPr>
              <w:spacing w:after="0"/>
              <w:rPr>
                <w:sz w:val="22"/>
                <w:szCs w:val="22"/>
              </w:rPr>
            </w:pPr>
          </w:p>
          <w:p w:rsidR="00D20513" w:rsidRPr="00D20513" w:rsidRDefault="00D20513" w:rsidP="00D20513">
            <w:pPr>
              <w:spacing w:after="0"/>
              <w:rPr>
                <w:sz w:val="22"/>
                <w:szCs w:val="22"/>
                <w:u w:val="single"/>
              </w:rPr>
            </w:pPr>
            <w:r w:rsidRPr="00D20513">
              <w:rPr>
                <w:sz w:val="22"/>
                <w:szCs w:val="22"/>
                <w:u w:val="single"/>
              </w:rPr>
              <w:t>Amey Cespa Grant</w:t>
            </w:r>
          </w:p>
          <w:p w:rsidR="00D20513" w:rsidRPr="00D20513" w:rsidRDefault="00D20513" w:rsidP="00D20513">
            <w:pPr>
              <w:spacing w:after="0"/>
              <w:rPr>
                <w:sz w:val="22"/>
                <w:szCs w:val="22"/>
              </w:rPr>
            </w:pPr>
            <w:r w:rsidRPr="00D20513">
              <w:rPr>
                <w:sz w:val="22"/>
                <w:szCs w:val="22"/>
              </w:rPr>
              <w:t>In December 2019 we started the process of raising funds to improve the heating in the Reading Room. We applied for just under £20,000 from Amey Cespa and thanks to the support of the P</w:t>
            </w:r>
            <w:r>
              <w:rPr>
                <w:sz w:val="22"/>
                <w:szCs w:val="22"/>
              </w:rPr>
              <w:t xml:space="preserve">arish </w:t>
            </w:r>
            <w:r w:rsidRPr="00D20513">
              <w:rPr>
                <w:sz w:val="22"/>
                <w:szCs w:val="22"/>
              </w:rPr>
              <w:t>C</w:t>
            </w:r>
            <w:r>
              <w:rPr>
                <w:sz w:val="22"/>
                <w:szCs w:val="22"/>
              </w:rPr>
              <w:t>ouncil</w:t>
            </w:r>
            <w:r w:rsidRPr="00D20513">
              <w:rPr>
                <w:sz w:val="22"/>
                <w:szCs w:val="22"/>
              </w:rPr>
              <w:t xml:space="preserve"> and Gages charity we were successful in being awarded the grant. </w:t>
            </w:r>
          </w:p>
          <w:p w:rsidR="00D20513" w:rsidRDefault="00D20513" w:rsidP="00D20513">
            <w:pPr>
              <w:spacing w:after="0"/>
              <w:rPr>
                <w:sz w:val="22"/>
                <w:szCs w:val="22"/>
              </w:rPr>
            </w:pPr>
          </w:p>
          <w:p w:rsidR="00D20513" w:rsidRPr="00D20513" w:rsidRDefault="00D20513" w:rsidP="00D20513">
            <w:pPr>
              <w:spacing w:after="0"/>
              <w:rPr>
                <w:sz w:val="22"/>
                <w:szCs w:val="22"/>
              </w:rPr>
            </w:pPr>
            <w:r w:rsidRPr="00D20513">
              <w:rPr>
                <w:sz w:val="22"/>
                <w:szCs w:val="22"/>
              </w:rPr>
              <w:t xml:space="preserve">As of today, the secondary double glazing has been completed and the bill for this of £4800 has been paid. The new heating system has been installed and is all but complete. 50% of that cost has been paid and we would hope to pay balance in July. After that, we then present the completed project to Amey Cespa who will pay the outstanding amount within 15 working days. Seems somewhat bizarre that we needed to have the money we asked for to complete the project and then be paid back in arrears but fortunately </w:t>
            </w:r>
            <w:r w:rsidRPr="00D20513">
              <w:rPr>
                <w:sz w:val="22"/>
                <w:szCs w:val="22"/>
              </w:rPr>
              <w:lastRenderedPageBreak/>
              <w:t>through support from a Reading Room committee member and the Covid19 grant we have been able to do that.</w:t>
            </w:r>
            <w:r>
              <w:rPr>
                <w:sz w:val="22"/>
                <w:szCs w:val="22"/>
              </w:rPr>
              <w:t xml:space="preserve"> </w:t>
            </w:r>
            <w:r w:rsidRPr="00D20513">
              <w:rPr>
                <w:sz w:val="22"/>
                <w:szCs w:val="22"/>
              </w:rPr>
              <w:t xml:space="preserve">As well as the heating and the glazing we have significantly upgraded the lighting at a cost of £3300. The work includes ambient uplighters and new ceiling lights. Bring your sunglasses when you visit! </w:t>
            </w:r>
            <w:r w:rsidR="00383AD2">
              <w:rPr>
                <w:sz w:val="22"/>
                <w:szCs w:val="22"/>
              </w:rPr>
              <w:t>Thanks go to Mark Batting for his hard work submitting the application.</w:t>
            </w:r>
          </w:p>
          <w:p w:rsidR="00D20513" w:rsidRDefault="00D20513" w:rsidP="00D20513">
            <w:pPr>
              <w:spacing w:after="0"/>
              <w:rPr>
                <w:sz w:val="22"/>
                <w:szCs w:val="22"/>
              </w:rPr>
            </w:pPr>
          </w:p>
          <w:p w:rsidR="00D20513" w:rsidRDefault="00D20513" w:rsidP="00D20513">
            <w:pPr>
              <w:spacing w:after="0"/>
              <w:rPr>
                <w:sz w:val="22"/>
                <w:szCs w:val="22"/>
              </w:rPr>
            </w:pPr>
            <w:r w:rsidRPr="00D20513">
              <w:rPr>
                <w:sz w:val="22"/>
                <w:szCs w:val="22"/>
              </w:rPr>
              <w:t>A new emergency alarm system has also been in</w:t>
            </w:r>
            <w:r w:rsidR="00383AD2">
              <w:rPr>
                <w:sz w:val="22"/>
                <w:szCs w:val="22"/>
              </w:rPr>
              <w:t xml:space="preserve">stalled in the disabled toilet. </w:t>
            </w:r>
            <w:r w:rsidRPr="00D20513">
              <w:rPr>
                <w:sz w:val="22"/>
                <w:szCs w:val="22"/>
              </w:rPr>
              <w:t>We will also be taking the opportunity to put in emergency lighting and smoke detectors for which we are currently awaiting a quote.</w:t>
            </w:r>
          </w:p>
          <w:p w:rsidR="00D20513" w:rsidRPr="00D20513" w:rsidRDefault="00D20513" w:rsidP="00D20513">
            <w:pPr>
              <w:spacing w:after="0"/>
              <w:rPr>
                <w:sz w:val="22"/>
                <w:szCs w:val="22"/>
              </w:rPr>
            </w:pPr>
          </w:p>
          <w:p w:rsidR="00D20513" w:rsidRPr="00D20513" w:rsidRDefault="00D20513" w:rsidP="00D20513">
            <w:pPr>
              <w:spacing w:after="0"/>
              <w:rPr>
                <w:sz w:val="22"/>
                <w:szCs w:val="22"/>
              </w:rPr>
            </w:pPr>
            <w:r w:rsidRPr="00D20513">
              <w:rPr>
                <w:sz w:val="22"/>
                <w:szCs w:val="22"/>
              </w:rPr>
              <w:t>Other tasks we have identified are upgrading the flooring and buying approximately 50 comfortable chairs.</w:t>
            </w:r>
            <w:r w:rsidR="00383AD2">
              <w:rPr>
                <w:sz w:val="28"/>
                <w:szCs w:val="28"/>
              </w:rPr>
              <w:t xml:space="preserve"> </w:t>
            </w:r>
            <w:r w:rsidR="00383AD2" w:rsidRPr="00383AD2">
              <w:rPr>
                <w:sz w:val="22"/>
                <w:szCs w:val="22"/>
              </w:rPr>
              <w:t>We would like to tidy up the front outside by maybe putting a small picket fence around. This will enable us to host people outside and any children can be prevented from venturing onto the road.</w:t>
            </w:r>
            <w:r w:rsidR="00383AD2">
              <w:rPr>
                <w:sz w:val="22"/>
                <w:szCs w:val="22"/>
              </w:rPr>
              <w:t xml:space="preserve"> We also hope to get the back outside area tidied up too.</w:t>
            </w:r>
          </w:p>
          <w:p w:rsidR="00D20513" w:rsidRPr="00D20513" w:rsidRDefault="00D20513" w:rsidP="00D20513">
            <w:pPr>
              <w:spacing w:after="0"/>
              <w:rPr>
                <w:sz w:val="22"/>
                <w:szCs w:val="22"/>
              </w:rPr>
            </w:pPr>
          </w:p>
          <w:p w:rsidR="00D20513" w:rsidRPr="00D20513" w:rsidRDefault="00D20513" w:rsidP="00D20513">
            <w:pPr>
              <w:spacing w:after="0"/>
              <w:rPr>
                <w:sz w:val="22"/>
                <w:szCs w:val="22"/>
                <w:u w:val="single"/>
              </w:rPr>
            </w:pPr>
            <w:r w:rsidRPr="00D20513">
              <w:rPr>
                <w:sz w:val="22"/>
                <w:szCs w:val="22"/>
                <w:u w:val="single"/>
              </w:rPr>
              <w:t>Covid19 Grant</w:t>
            </w:r>
          </w:p>
          <w:p w:rsidR="00D20513" w:rsidRPr="00D20513" w:rsidRDefault="00D20513" w:rsidP="00D20513">
            <w:pPr>
              <w:spacing w:after="0"/>
              <w:rPr>
                <w:sz w:val="22"/>
                <w:szCs w:val="22"/>
              </w:rPr>
            </w:pPr>
            <w:r w:rsidRPr="00D20513">
              <w:rPr>
                <w:sz w:val="22"/>
                <w:szCs w:val="22"/>
              </w:rPr>
              <w:t>In April we along with many other businesses received the £10,000 Covid19 grant. This is hugely beneficial, and we are currently agreeing how best to use this substantial windfall.</w:t>
            </w:r>
          </w:p>
          <w:p w:rsidR="00D20513" w:rsidRPr="00D20513" w:rsidRDefault="00D20513" w:rsidP="00D20513">
            <w:pPr>
              <w:spacing w:after="0"/>
              <w:rPr>
                <w:sz w:val="22"/>
                <w:szCs w:val="22"/>
              </w:rPr>
            </w:pPr>
          </w:p>
          <w:p w:rsidR="00D20513" w:rsidRPr="00D20513" w:rsidRDefault="00D20513" w:rsidP="00D20513">
            <w:pPr>
              <w:spacing w:after="0"/>
              <w:rPr>
                <w:sz w:val="22"/>
                <w:szCs w:val="22"/>
                <w:u w:val="single"/>
              </w:rPr>
            </w:pPr>
            <w:r w:rsidRPr="00D20513">
              <w:rPr>
                <w:sz w:val="22"/>
                <w:szCs w:val="22"/>
                <w:u w:val="single"/>
              </w:rPr>
              <w:t>Free WiFi</w:t>
            </w:r>
          </w:p>
          <w:p w:rsidR="00D20513" w:rsidRPr="00D20513" w:rsidRDefault="00D20513" w:rsidP="00D20513">
            <w:pPr>
              <w:spacing w:after="0"/>
              <w:rPr>
                <w:sz w:val="22"/>
                <w:szCs w:val="22"/>
              </w:rPr>
            </w:pPr>
            <w:r w:rsidRPr="00D20513">
              <w:rPr>
                <w:sz w:val="22"/>
                <w:szCs w:val="22"/>
              </w:rPr>
              <w:t>The Reading Room has also benefitted from the installation of free WiFi courtesy of Cambridgeshire Connect.  It has enabled us to have a broadband connection installed in the hall with three years free WiFi access.</w:t>
            </w:r>
          </w:p>
          <w:p w:rsidR="00D20513" w:rsidRPr="00D20513" w:rsidRDefault="00D20513" w:rsidP="00D20513">
            <w:pPr>
              <w:spacing w:after="0"/>
              <w:rPr>
                <w:sz w:val="22"/>
                <w:szCs w:val="22"/>
              </w:rPr>
            </w:pPr>
          </w:p>
          <w:p w:rsidR="00D20513" w:rsidRPr="00D20513" w:rsidRDefault="00D20513" w:rsidP="00D20513">
            <w:pPr>
              <w:spacing w:after="0"/>
              <w:rPr>
                <w:sz w:val="22"/>
                <w:szCs w:val="22"/>
                <w:u w:val="single"/>
              </w:rPr>
            </w:pPr>
            <w:r w:rsidRPr="00D20513">
              <w:rPr>
                <w:sz w:val="22"/>
                <w:szCs w:val="22"/>
                <w:u w:val="single"/>
              </w:rPr>
              <w:t>Future</w:t>
            </w:r>
          </w:p>
          <w:p w:rsidR="00D20513" w:rsidRPr="00D20513" w:rsidRDefault="00D20513" w:rsidP="00D20513">
            <w:pPr>
              <w:spacing w:after="0"/>
              <w:rPr>
                <w:sz w:val="22"/>
                <w:szCs w:val="22"/>
              </w:rPr>
            </w:pPr>
            <w:r w:rsidRPr="00D20513">
              <w:rPr>
                <w:sz w:val="22"/>
                <w:szCs w:val="22"/>
              </w:rPr>
              <w:t>As regulations stand, we don’t envisage the Reading Room being open before the end of September. We plan to hold a meeting on 7</w:t>
            </w:r>
            <w:r w:rsidRPr="00D20513">
              <w:rPr>
                <w:sz w:val="22"/>
                <w:szCs w:val="22"/>
                <w:vertAlign w:val="superscript"/>
              </w:rPr>
              <w:t>th</w:t>
            </w:r>
            <w:r w:rsidRPr="00D20513">
              <w:rPr>
                <w:sz w:val="22"/>
                <w:szCs w:val="22"/>
              </w:rPr>
              <w:t xml:space="preserve"> September to understand how the regulations have changed and what we can do.</w:t>
            </w:r>
          </w:p>
          <w:p w:rsidR="00E32063" w:rsidRDefault="00E32063" w:rsidP="00E32063">
            <w:pPr>
              <w:spacing w:after="0"/>
              <w:rPr>
                <w:sz w:val="22"/>
                <w:szCs w:val="22"/>
              </w:rPr>
            </w:pPr>
          </w:p>
          <w:p w:rsidR="00383AD2" w:rsidRPr="00502319" w:rsidRDefault="00383AD2" w:rsidP="00E32063">
            <w:pPr>
              <w:spacing w:after="0"/>
              <w:rPr>
                <w:rFonts w:cstheme="minorHAnsi"/>
                <w:bCs/>
                <w:sz w:val="20"/>
                <w:szCs w:val="20"/>
              </w:rPr>
            </w:pPr>
            <w:r>
              <w:rPr>
                <w:sz w:val="22"/>
                <w:szCs w:val="22"/>
              </w:rPr>
              <w:t>Thanks were offered to Marilyn Field, who after 30 years has stood down from the Committee!</w:t>
            </w:r>
          </w:p>
          <w:p w:rsidR="00502319" w:rsidRPr="00502319" w:rsidRDefault="00502319" w:rsidP="00D20513">
            <w:pPr>
              <w:spacing w:after="0"/>
              <w:rPr>
                <w:rFonts w:cstheme="minorHAnsi"/>
                <w:bCs/>
                <w:sz w:val="20"/>
                <w:szCs w:val="20"/>
              </w:rPr>
            </w:pPr>
          </w:p>
        </w:tc>
        <w:tc>
          <w:tcPr>
            <w:tcW w:w="1242" w:type="dxa"/>
            <w:tcBorders>
              <w:left w:val="single" w:sz="4" w:space="0" w:color="auto"/>
            </w:tcBorders>
          </w:tcPr>
          <w:p w:rsidR="00883893" w:rsidRPr="008E2858" w:rsidRDefault="00883893" w:rsidP="00883893">
            <w:pPr>
              <w:spacing w:after="0" w:line="240" w:lineRule="auto"/>
              <w:rPr>
                <w:rFonts w:cstheme="minorHAnsi"/>
                <w:b/>
                <w:sz w:val="20"/>
                <w:szCs w:val="20"/>
              </w:rPr>
            </w:pPr>
          </w:p>
        </w:tc>
      </w:tr>
      <w:tr w:rsidR="00905116" w:rsidRPr="008E2858" w:rsidTr="008505BA">
        <w:trPr>
          <w:trHeight w:val="610"/>
        </w:trPr>
        <w:tc>
          <w:tcPr>
            <w:tcW w:w="1384" w:type="dxa"/>
            <w:tcBorders>
              <w:right w:val="single" w:sz="4" w:space="0" w:color="auto"/>
            </w:tcBorders>
            <w:shd w:val="clear" w:color="auto" w:fill="auto"/>
          </w:tcPr>
          <w:p w:rsidR="00E11B35" w:rsidRPr="008E2858" w:rsidRDefault="00E11B35" w:rsidP="006C3DC3">
            <w:pPr>
              <w:spacing w:after="0" w:line="240" w:lineRule="auto"/>
              <w:rPr>
                <w:rFonts w:cstheme="minorHAnsi"/>
                <w:b/>
                <w:sz w:val="20"/>
                <w:szCs w:val="20"/>
              </w:rPr>
            </w:pPr>
          </w:p>
        </w:tc>
        <w:tc>
          <w:tcPr>
            <w:tcW w:w="8255" w:type="dxa"/>
            <w:tcBorders>
              <w:left w:val="single" w:sz="4" w:space="0" w:color="auto"/>
              <w:right w:val="single" w:sz="4" w:space="0" w:color="auto"/>
            </w:tcBorders>
            <w:shd w:val="clear" w:color="auto" w:fill="auto"/>
          </w:tcPr>
          <w:p w:rsidR="00DB18C3" w:rsidRPr="008E2858" w:rsidRDefault="00DB18C3" w:rsidP="001733DA">
            <w:pPr>
              <w:spacing w:after="0" w:line="240" w:lineRule="auto"/>
              <w:rPr>
                <w:rFonts w:cstheme="minorHAnsi"/>
                <w:sz w:val="20"/>
                <w:szCs w:val="20"/>
              </w:rPr>
            </w:pPr>
          </w:p>
          <w:p w:rsidR="001733DA" w:rsidRPr="008E2858" w:rsidRDefault="002E6467" w:rsidP="00E11B35">
            <w:pPr>
              <w:spacing w:after="0" w:line="240" w:lineRule="auto"/>
              <w:rPr>
                <w:rFonts w:cstheme="minorHAnsi"/>
                <w:b/>
                <w:sz w:val="20"/>
                <w:szCs w:val="20"/>
                <w:u w:val="single"/>
              </w:rPr>
            </w:pPr>
            <w:r>
              <w:rPr>
                <w:rFonts w:cstheme="minorHAnsi"/>
                <w:b/>
                <w:sz w:val="20"/>
                <w:szCs w:val="20"/>
                <w:u w:val="single"/>
              </w:rPr>
              <w:t>N</w:t>
            </w:r>
            <w:r w:rsidR="001733DA" w:rsidRPr="008E2858">
              <w:rPr>
                <w:rFonts w:cstheme="minorHAnsi"/>
                <w:b/>
                <w:sz w:val="20"/>
                <w:szCs w:val="20"/>
                <w:u w:val="single"/>
              </w:rPr>
              <w:t xml:space="preserve">ext Meeting to be held on </w:t>
            </w:r>
            <w:r w:rsidR="00DA5A49">
              <w:rPr>
                <w:rFonts w:cstheme="minorHAnsi"/>
                <w:b/>
                <w:sz w:val="20"/>
                <w:szCs w:val="20"/>
                <w:u w:val="single"/>
              </w:rPr>
              <w:t>Monday 28</w:t>
            </w:r>
            <w:r w:rsidR="009A0EB4" w:rsidRPr="00DA5A49">
              <w:rPr>
                <w:rFonts w:cstheme="minorHAnsi"/>
                <w:b/>
                <w:sz w:val="20"/>
                <w:szCs w:val="20"/>
                <w:u w:val="single"/>
                <w:vertAlign w:val="superscript"/>
              </w:rPr>
              <w:t>th</w:t>
            </w:r>
            <w:r w:rsidR="009A0EB4">
              <w:rPr>
                <w:rFonts w:cstheme="minorHAnsi"/>
                <w:b/>
                <w:sz w:val="20"/>
                <w:szCs w:val="20"/>
                <w:u w:val="single"/>
              </w:rPr>
              <w:t xml:space="preserve"> September</w:t>
            </w:r>
            <w:r w:rsidR="00E15C97">
              <w:rPr>
                <w:rFonts w:cstheme="minorHAnsi"/>
                <w:b/>
                <w:sz w:val="20"/>
                <w:szCs w:val="20"/>
                <w:u w:val="single"/>
              </w:rPr>
              <w:t xml:space="preserve"> 2020</w:t>
            </w:r>
            <w:r w:rsidR="00C41522" w:rsidRPr="008E2858">
              <w:rPr>
                <w:rFonts w:cstheme="minorHAnsi"/>
                <w:b/>
                <w:sz w:val="20"/>
                <w:szCs w:val="20"/>
                <w:u w:val="single"/>
              </w:rPr>
              <w:t xml:space="preserve"> </w:t>
            </w:r>
            <w:r w:rsidR="00E15C97">
              <w:rPr>
                <w:rFonts w:cstheme="minorHAnsi"/>
                <w:b/>
                <w:sz w:val="20"/>
                <w:szCs w:val="20"/>
                <w:u w:val="single"/>
              </w:rPr>
              <w:t>at 7:30pm</w:t>
            </w:r>
            <w:r>
              <w:rPr>
                <w:rFonts w:cstheme="minorHAnsi"/>
                <w:b/>
                <w:sz w:val="20"/>
                <w:szCs w:val="20"/>
                <w:u w:val="single"/>
              </w:rPr>
              <w:t>, venue to be confirmed.</w:t>
            </w:r>
          </w:p>
          <w:p w:rsidR="00F6165F" w:rsidRPr="008E2858" w:rsidRDefault="00F6165F" w:rsidP="00F6165F">
            <w:pPr>
              <w:pStyle w:val="ListParagraph"/>
              <w:spacing w:after="0" w:line="240" w:lineRule="auto"/>
              <w:rPr>
                <w:rFonts w:cstheme="minorHAnsi"/>
                <w:sz w:val="20"/>
                <w:szCs w:val="20"/>
              </w:rPr>
            </w:pPr>
          </w:p>
          <w:p w:rsidR="001733DA" w:rsidRPr="008E2858" w:rsidRDefault="001733DA" w:rsidP="001733DA">
            <w:pPr>
              <w:spacing w:after="0"/>
              <w:rPr>
                <w:rFonts w:cstheme="minorHAnsi"/>
                <w:sz w:val="20"/>
                <w:szCs w:val="20"/>
              </w:rPr>
            </w:pPr>
            <w:r w:rsidRPr="008E2858">
              <w:rPr>
                <w:rFonts w:cstheme="minorHAnsi"/>
                <w:sz w:val="20"/>
                <w:szCs w:val="20"/>
              </w:rPr>
              <w:t>M</w:t>
            </w:r>
            <w:r w:rsidR="00DA5A49">
              <w:rPr>
                <w:rFonts w:cstheme="minorHAnsi"/>
                <w:sz w:val="20"/>
                <w:szCs w:val="20"/>
              </w:rPr>
              <w:t>eeting closed at 8:43</w:t>
            </w:r>
            <w:r w:rsidRPr="008E2858">
              <w:rPr>
                <w:rFonts w:cstheme="minorHAnsi"/>
                <w:sz w:val="20"/>
                <w:szCs w:val="20"/>
              </w:rPr>
              <w:t>pm</w:t>
            </w:r>
          </w:p>
          <w:p w:rsidR="0073217F" w:rsidRPr="008E2858" w:rsidRDefault="0073217F" w:rsidP="001733DA">
            <w:pPr>
              <w:spacing w:after="0"/>
              <w:rPr>
                <w:rFonts w:cstheme="minorHAnsi"/>
                <w:sz w:val="20"/>
                <w:szCs w:val="20"/>
              </w:rPr>
            </w:pPr>
          </w:p>
          <w:p w:rsidR="001733DA" w:rsidRPr="008E2858" w:rsidRDefault="001733DA" w:rsidP="001970C5">
            <w:pPr>
              <w:spacing w:after="0"/>
              <w:rPr>
                <w:rFonts w:cstheme="minorHAnsi"/>
                <w:b/>
                <w:bCs/>
                <w:sz w:val="20"/>
                <w:szCs w:val="20"/>
              </w:rPr>
            </w:pPr>
          </w:p>
        </w:tc>
        <w:tc>
          <w:tcPr>
            <w:tcW w:w="1242" w:type="dxa"/>
            <w:tcBorders>
              <w:left w:val="single" w:sz="4" w:space="0" w:color="auto"/>
            </w:tcBorders>
            <w:shd w:val="clear" w:color="auto" w:fill="auto"/>
          </w:tcPr>
          <w:p w:rsidR="00883893" w:rsidRPr="008E2858" w:rsidRDefault="00883893" w:rsidP="00905116">
            <w:pPr>
              <w:spacing w:after="0" w:line="240" w:lineRule="auto"/>
              <w:rPr>
                <w:rFonts w:cstheme="minorHAnsi"/>
                <w:b/>
                <w:sz w:val="20"/>
                <w:szCs w:val="20"/>
              </w:rPr>
            </w:pPr>
          </w:p>
        </w:tc>
      </w:tr>
    </w:tbl>
    <w:p w:rsidR="00F44B07" w:rsidRPr="008E2858" w:rsidRDefault="00F44B07">
      <w:pPr>
        <w:rPr>
          <w:rFonts w:cstheme="minorHAnsi"/>
          <w:sz w:val="20"/>
          <w:szCs w:val="20"/>
        </w:rPr>
      </w:pPr>
    </w:p>
    <w:p w:rsidR="00F44B07" w:rsidRPr="008E2858" w:rsidRDefault="00F44B07">
      <w:pPr>
        <w:rPr>
          <w:rFonts w:cstheme="minorHAnsi"/>
          <w:sz w:val="20"/>
          <w:szCs w:val="20"/>
        </w:rPr>
      </w:pPr>
    </w:p>
    <w:sectPr w:rsidR="00F44B07" w:rsidRPr="008E2858" w:rsidSect="001A0ABF">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77" w:rsidRDefault="008B5577" w:rsidP="006E6530">
      <w:pPr>
        <w:spacing w:after="0" w:line="240" w:lineRule="auto"/>
      </w:pPr>
      <w:r>
        <w:separator/>
      </w:r>
    </w:p>
  </w:endnote>
  <w:endnote w:type="continuationSeparator" w:id="0">
    <w:p w:rsidR="008B5577" w:rsidRDefault="008B5577"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13" w:rsidRDefault="00D20513">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81676E" w:rsidRDefault="00D20513"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Email:</w:t>
    </w:r>
    <w:r w:rsidR="0081676E">
      <w:rPr>
        <w:rFonts w:ascii="Arial" w:hAnsi="Arial" w:cs="Arial"/>
        <w:sz w:val="20"/>
        <w:szCs w:val="20"/>
      </w:rPr>
      <w:t>clerk.bgpc@ymail.com</w:t>
    </w:r>
  </w:p>
  <w:p w:rsidR="00D20513" w:rsidRPr="00BC7931" w:rsidRDefault="00D20513"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81676E" w:rsidRPr="0081676E">
      <w:rPr>
        <w:rFonts w:ascii="Cambria" w:hAnsi="Cambria"/>
        <w:noProof/>
      </w:rPr>
      <w:t>8</w:t>
    </w:r>
    <w:r>
      <w:rPr>
        <w:rFonts w:ascii="Cambria" w:hAnsi="Cambria"/>
        <w:noProof/>
      </w:rPr>
      <w:fldChar w:fldCharType="end"/>
    </w:r>
  </w:p>
  <w:p w:rsidR="00D20513" w:rsidRDefault="00D205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77" w:rsidRDefault="008B5577" w:rsidP="006E6530">
      <w:pPr>
        <w:spacing w:after="0" w:line="240" w:lineRule="auto"/>
      </w:pPr>
      <w:r>
        <w:separator/>
      </w:r>
    </w:p>
  </w:footnote>
  <w:footnote w:type="continuationSeparator" w:id="0">
    <w:p w:rsidR="008B5577" w:rsidRDefault="008B5577"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13" w:rsidRDefault="008B5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78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13" w:rsidRPr="001305C9" w:rsidRDefault="008B5577" w:rsidP="001305C9">
    <w:pPr>
      <w:spacing w:line="259" w:lineRule="auto"/>
      <w:jc w:val="center"/>
      <w:rPr>
        <w:rFonts w:eastAsiaTheme="minorHAnsi"/>
        <w:b/>
        <w:color w:val="632423" w:themeColor="accent2" w:themeShade="80"/>
        <w:sz w:val="36"/>
        <w:szCs w:val="2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783"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20513" w:rsidRPr="001305C9">
      <w:rPr>
        <w:rFonts w:eastAsiaTheme="minorHAnsi"/>
        <w:b/>
        <w:color w:val="632423" w:themeColor="accent2" w:themeShade="80"/>
        <w:sz w:val="36"/>
        <w:szCs w:val="22"/>
        <w:lang w:eastAsia="en-US"/>
      </w:rPr>
      <w:t xml:space="preserve"> </w:t>
    </w:r>
    <w:r w:rsidR="00D20513">
      <w:rPr>
        <w:rFonts w:eastAsiaTheme="minorHAnsi"/>
        <w:b/>
        <w:color w:val="632423" w:themeColor="accent2" w:themeShade="80"/>
        <w:sz w:val="36"/>
        <w:szCs w:val="22"/>
        <w:lang w:eastAsia="en-US"/>
      </w:rPr>
      <w:t>Burrough Green Parish Council</w:t>
    </w:r>
  </w:p>
  <w:p w:rsidR="00D20513" w:rsidRPr="001305C9" w:rsidRDefault="00D20513" w:rsidP="001305C9">
    <w:pPr>
      <w:spacing w:after="0" w:line="240" w:lineRule="auto"/>
      <w:jc w:val="center"/>
      <w:rPr>
        <w:rFonts w:ascii="Arial" w:eastAsiaTheme="minorHAnsi" w:hAnsi="Arial" w:cs="Arial"/>
        <w:sz w:val="22"/>
        <w:szCs w:val="22"/>
        <w:lang w:eastAsia="en-US"/>
      </w:rPr>
    </w:pPr>
  </w:p>
  <w:p w:rsidR="00D20513" w:rsidRPr="001305C9" w:rsidRDefault="00D20513"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Burrough Green</w:t>
    </w:r>
    <w:r w:rsidRPr="001305C9">
      <w:rPr>
        <w:rFonts w:ascii="Arial" w:eastAsiaTheme="minorHAnsi" w:hAnsi="Arial" w:cs="Arial"/>
        <w:sz w:val="22"/>
        <w:szCs w:val="22"/>
        <w:lang w:eastAsia="en-US"/>
      </w:rPr>
      <w:t xml:space="preserve"> Parish Council</w:t>
    </w:r>
  </w:p>
  <w:p w:rsidR="00D20513" w:rsidRPr="001305C9" w:rsidRDefault="00D20513" w:rsidP="001305C9">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Held via Zoom on Monday 27</w:t>
    </w:r>
    <w:r w:rsidRPr="00754DD8">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July 2020 at 7:30pm</w:t>
    </w:r>
  </w:p>
  <w:p w:rsidR="00D20513" w:rsidRPr="005A4999" w:rsidRDefault="00D20513" w:rsidP="001305C9">
    <w:pPr>
      <w:ind w:right="386" w:firstLine="720"/>
      <w:jc w:val="center"/>
      <w:rPr>
        <w:rFonts w:ascii="Arial" w:hAnsi="Arial" w:cs="Arial"/>
        <w:b/>
      </w:rPr>
    </w:pPr>
  </w:p>
  <w:p w:rsidR="00D20513" w:rsidRDefault="00D20513"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13" w:rsidRDefault="008B5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78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2FF"/>
    <w:multiLevelType w:val="hybridMultilevel"/>
    <w:tmpl w:val="74E6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72567"/>
    <w:multiLevelType w:val="hybridMultilevel"/>
    <w:tmpl w:val="0F50D0A8"/>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A78B5"/>
    <w:multiLevelType w:val="hybridMultilevel"/>
    <w:tmpl w:val="2B58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F534D"/>
    <w:multiLevelType w:val="hybridMultilevel"/>
    <w:tmpl w:val="05D8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F3E7D"/>
    <w:multiLevelType w:val="hybridMultilevel"/>
    <w:tmpl w:val="E88C0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80782"/>
    <w:multiLevelType w:val="hybridMultilevel"/>
    <w:tmpl w:val="8DD0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E665CA"/>
    <w:multiLevelType w:val="hybridMultilevel"/>
    <w:tmpl w:val="9B3E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C7E97"/>
    <w:multiLevelType w:val="hybridMultilevel"/>
    <w:tmpl w:val="7ED4F3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B4102"/>
    <w:multiLevelType w:val="hybridMultilevel"/>
    <w:tmpl w:val="72EE7D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51B96E3B"/>
    <w:multiLevelType w:val="hybridMultilevel"/>
    <w:tmpl w:val="450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B2586"/>
    <w:multiLevelType w:val="hybridMultilevel"/>
    <w:tmpl w:val="3AA2A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A03B5"/>
    <w:multiLevelType w:val="hybridMultilevel"/>
    <w:tmpl w:val="E4A8AE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E443B"/>
    <w:multiLevelType w:val="hybridMultilevel"/>
    <w:tmpl w:val="9450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F2CE4"/>
    <w:multiLevelType w:val="hybridMultilevel"/>
    <w:tmpl w:val="E2B8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52BE2"/>
    <w:multiLevelType w:val="hybridMultilevel"/>
    <w:tmpl w:val="713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15561"/>
    <w:multiLevelType w:val="hybridMultilevel"/>
    <w:tmpl w:val="D928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B1C82"/>
    <w:multiLevelType w:val="hybridMultilevel"/>
    <w:tmpl w:val="94B0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745B1"/>
    <w:multiLevelType w:val="hybridMultilevel"/>
    <w:tmpl w:val="94FC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3"/>
  </w:num>
  <w:num w:numId="3">
    <w:abstractNumId w:val="5"/>
  </w:num>
  <w:num w:numId="4">
    <w:abstractNumId w:val="26"/>
  </w:num>
  <w:num w:numId="5">
    <w:abstractNumId w:val="9"/>
  </w:num>
  <w:num w:numId="6">
    <w:abstractNumId w:val="8"/>
  </w:num>
  <w:num w:numId="7">
    <w:abstractNumId w:val="32"/>
  </w:num>
  <w:num w:numId="8">
    <w:abstractNumId w:val="12"/>
  </w:num>
  <w:num w:numId="9">
    <w:abstractNumId w:val="1"/>
  </w:num>
  <w:num w:numId="10">
    <w:abstractNumId w:val="20"/>
  </w:num>
  <w:num w:numId="11">
    <w:abstractNumId w:val="4"/>
  </w:num>
  <w:num w:numId="12">
    <w:abstractNumId w:val="33"/>
  </w:num>
  <w:num w:numId="13">
    <w:abstractNumId w:val="29"/>
  </w:num>
  <w:num w:numId="14">
    <w:abstractNumId w:val="36"/>
  </w:num>
  <w:num w:numId="15">
    <w:abstractNumId w:val="39"/>
  </w:num>
  <w:num w:numId="16">
    <w:abstractNumId w:val="22"/>
  </w:num>
  <w:num w:numId="17">
    <w:abstractNumId w:val="3"/>
  </w:num>
  <w:num w:numId="18">
    <w:abstractNumId w:val="17"/>
  </w:num>
  <w:num w:numId="19">
    <w:abstractNumId w:val="40"/>
  </w:num>
  <w:num w:numId="20">
    <w:abstractNumId w:val="27"/>
  </w:num>
  <w:num w:numId="21">
    <w:abstractNumId w:val="15"/>
  </w:num>
  <w:num w:numId="22">
    <w:abstractNumId w:val="13"/>
  </w:num>
  <w:num w:numId="23">
    <w:abstractNumId w:val="14"/>
  </w:num>
  <w:num w:numId="24">
    <w:abstractNumId w:val="41"/>
  </w:num>
  <w:num w:numId="25">
    <w:abstractNumId w:val="19"/>
  </w:num>
  <w:num w:numId="26">
    <w:abstractNumId w:val="2"/>
  </w:num>
  <w:num w:numId="27">
    <w:abstractNumId w:val="31"/>
  </w:num>
  <w:num w:numId="28">
    <w:abstractNumId w:val="7"/>
  </w:num>
  <w:num w:numId="29">
    <w:abstractNumId w:val="18"/>
  </w:num>
  <w:num w:numId="30">
    <w:abstractNumId w:val="34"/>
  </w:num>
  <w:num w:numId="31">
    <w:abstractNumId w:val="25"/>
  </w:num>
  <w:num w:numId="32">
    <w:abstractNumId w:val="11"/>
  </w:num>
  <w:num w:numId="33">
    <w:abstractNumId w:val="6"/>
  </w:num>
  <w:num w:numId="34">
    <w:abstractNumId w:val="16"/>
  </w:num>
  <w:num w:numId="35">
    <w:abstractNumId w:val="21"/>
  </w:num>
  <w:num w:numId="36">
    <w:abstractNumId w:val="0"/>
  </w:num>
  <w:num w:numId="37">
    <w:abstractNumId w:val="30"/>
  </w:num>
  <w:num w:numId="38">
    <w:abstractNumId w:val="10"/>
  </w:num>
  <w:num w:numId="39">
    <w:abstractNumId w:val="24"/>
  </w:num>
  <w:num w:numId="40">
    <w:abstractNumId w:val="37"/>
  </w:num>
  <w:num w:numId="41">
    <w:abstractNumId w:val="2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12297"/>
    <w:rsid w:val="00012AC7"/>
    <w:rsid w:val="00015366"/>
    <w:rsid w:val="0001594E"/>
    <w:rsid w:val="000177D3"/>
    <w:rsid w:val="000208D3"/>
    <w:rsid w:val="00020E36"/>
    <w:rsid w:val="00023F8E"/>
    <w:rsid w:val="00024BC7"/>
    <w:rsid w:val="00026108"/>
    <w:rsid w:val="0002660E"/>
    <w:rsid w:val="00030B87"/>
    <w:rsid w:val="00031E08"/>
    <w:rsid w:val="00040AE3"/>
    <w:rsid w:val="00042642"/>
    <w:rsid w:val="00045D1E"/>
    <w:rsid w:val="0004694E"/>
    <w:rsid w:val="00046E4D"/>
    <w:rsid w:val="00051347"/>
    <w:rsid w:val="00053BA1"/>
    <w:rsid w:val="00054495"/>
    <w:rsid w:val="00054DE1"/>
    <w:rsid w:val="00063718"/>
    <w:rsid w:val="0006689B"/>
    <w:rsid w:val="000759D3"/>
    <w:rsid w:val="00081BFC"/>
    <w:rsid w:val="00081C86"/>
    <w:rsid w:val="000839D2"/>
    <w:rsid w:val="00087C2C"/>
    <w:rsid w:val="000910D4"/>
    <w:rsid w:val="000929C8"/>
    <w:rsid w:val="00095E7E"/>
    <w:rsid w:val="000A5508"/>
    <w:rsid w:val="000A5CED"/>
    <w:rsid w:val="000A7D36"/>
    <w:rsid w:val="000A7EC3"/>
    <w:rsid w:val="000B09FF"/>
    <w:rsid w:val="000B6589"/>
    <w:rsid w:val="000B690F"/>
    <w:rsid w:val="000B7E7C"/>
    <w:rsid w:val="000C141F"/>
    <w:rsid w:val="000C291F"/>
    <w:rsid w:val="000C5C29"/>
    <w:rsid w:val="000C75C5"/>
    <w:rsid w:val="000D4421"/>
    <w:rsid w:val="000D67EF"/>
    <w:rsid w:val="000D68C6"/>
    <w:rsid w:val="000E43E2"/>
    <w:rsid w:val="000F17BB"/>
    <w:rsid w:val="000F1CC3"/>
    <w:rsid w:val="000F35B9"/>
    <w:rsid w:val="000F6AAC"/>
    <w:rsid w:val="001010CC"/>
    <w:rsid w:val="001020EB"/>
    <w:rsid w:val="001070BB"/>
    <w:rsid w:val="001073AE"/>
    <w:rsid w:val="00110C26"/>
    <w:rsid w:val="001129B4"/>
    <w:rsid w:val="00112FE7"/>
    <w:rsid w:val="00114838"/>
    <w:rsid w:val="001149FE"/>
    <w:rsid w:val="001164F4"/>
    <w:rsid w:val="0012050E"/>
    <w:rsid w:val="00120F53"/>
    <w:rsid w:val="0012436D"/>
    <w:rsid w:val="001305C9"/>
    <w:rsid w:val="00132BC1"/>
    <w:rsid w:val="00132D49"/>
    <w:rsid w:val="00133A2A"/>
    <w:rsid w:val="0013442B"/>
    <w:rsid w:val="0014240A"/>
    <w:rsid w:val="00144C93"/>
    <w:rsid w:val="00145A5C"/>
    <w:rsid w:val="00146820"/>
    <w:rsid w:val="001545C0"/>
    <w:rsid w:val="00156934"/>
    <w:rsid w:val="00157260"/>
    <w:rsid w:val="001614F0"/>
    <w:rsid w:val="001665D2"/>
    <w:rsid w:val="001733DA"/>
    <w:rsid w:val="00175685"/>
    <w:rsid w:val="0018196E"/>
    <w:rsid w:val="00183EAB"/>
    <w:rsid w:val="00184601"/>
    <w:rsid w:val="00185006"/>
    <w:rsid w:val="001877F5"/>
    <w:rsid w:val="00194FF7"/>
    <w:rsid w:val="001951C8"/>
    <w:rsid w:val="00196CDD"/>
    <w:rsid w:val="001970C5"/>
    <w:rsid w:val="001A09F6"/>
    <w:rsid w:val="001A0ABF"/>
    <w:rsid w:val="001A3986"/>
    <w:rsid w:val="001B040C"/>
    <w:rsid w:val="001B0E7A"/>
    <w:rsid w:val="001B6F15"/>
    <w:rsid w:val="001C01CD"/>
    <w:rsid w:val="001C4FDC"/>
    <w:rsid w:val="001C5819"/>
    <w:rsid w:val="001C68B4"/>
    <w:rsid w:val="001C767D"/>
    <w:rsid w:val="001D54F8"/>
    <w:rsid w:val="001E33A8"/>
    <w:rsid w:val="001E3DBE"/>
    <w:rsid w:val="001E4A8F"/>
    <w:rsid w:val="001F0654"/>
    <w:rsid w:val="001F1208"/>
    <w:rsid w:val="001F3B04"/>
    <w:rsid w:val="001F531F"/>
    <w:rsid w:val="0020014D"/>
    <w:rsid w:val="002051D3"/>
    <w:rsid w:val="00207611"/>
    <w:rsid w:val="00214DAC"/>
    <w:rsid w:val="00215FD7"/>
    <w:rsid w:val="002161CA"/>
    <w:rsid w:val="00220892"/>
    <w:rsid w:val="00223F40"/>
    <w:rsid w:val="00224B9C"/>
    <w:rsid w:val="00226523"/>
    <w:rsid w:val="0022766F"/>
    <w:rsid w:val="002316FF"/>
    <w:rsid w:val="002317D6"/>
    <w:rsid w:val="002354D1"/>
    <w:rsid w:val="00237808"/>
    <w:rsid w:val="00237D38"/>
    <w:rsid w:val="0024044C"/>
    <w:rsid w:val="00240911"/>
    <w:rsid w:val="00241B59"/>
    <w:rsid w:val="00246068"/>
    <w:rsid w:val="00250794"/>
    <w:rsid w:val="00250FAA"/>
    <w:rsid w:val="0025189F"/>
    <w:rsid w:val="00253C07"/>
    <w:rsid w:val="0026312B"/>
    <w:rsid w:val="00266552"/>
    <w:rsid w:val="00267793"/>
    <w:rsid w:val="002703AA"/>
    <w:rsid w:val="00282E10"/>
    <w:rsid w:val="00283B10"/>
    <w:rsid w:val="00283FF1"/>
    <w:rsid w:val="002848AC"/>
    <w:rsid w:val="00290EE5"/>
    <w:rsid w:val="00291B86"/>
    <w:rsid w:val="00294E5C"/>
    <w:rsid w:val="00296B56"/>
    <w:rsid w:val="0029793F"/>
    <w:rsid w:val="002A2F0D"/>
    <w:rsid w:val="002A661C"/>
    <w:rsid w:val="002B24EF"/>
    <w:rsid w:val="002B78C6"/>
    <w:rsid w:val="002C38E0"/>
    <w:rsid w:val="002D5BFD"/>
    <w:rsid w:val="002D5DBA"/>
    <w:rsid w:val="002D655C"/>
    <w:rsid w:val="002E0411"/>
    <w:rsid w:val="002E6467"/>
    <w:rsid w:val="002E77F8"/>
    <w:rsid w:val="002F23AF"/>
    <w:rsid w:val="002F633E"/>
    <w:rsid w:val="00302DAF"/>
    <w:rsid w:val="003103FD"/>
    <w:rsid w:val="00311942"/>
    <w:rsid w:val="003137EE"/>
    <w:rsid w:val="003138DD"/>
    <w:rsid w:val="003139FA"/>
    <w:rsid w:val="00313A69"/>
    <w:rsid w:val="003157A0"/>
    <w:rsid w:val="00321CA8"/>
    <w:rsid w:val="00321CED"/>
    <w:rsid w:val="003233B6"/>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3AD2"/>
    <w:rsid w:val="0038672A"/>
    <w:rsid w:val="00386DEA"/>
    <w:rsid w:val="00390700"/>
    <w:rsid w:val="00391BAE"/>
    <w:rsid w:val="00393E00"/>
    <w:rsid w:val="00394940"/>
    <w:rsid w:val="003975E3"/>
    <w:rsid w:val="003A18F5"/>
    <w:rsid w:val="003A1C90"/>
    <w:rsid w:val="003A216C"/>
    <w:rsid w:val="003A2E8D"/>
    <w:rsid w:val="003A5F6F"/>
    <w:rsid w:val="003A75F1"/>
    <w:rsid w:val="003B4315"/>
    <w:rsid w:val="003B67D1"/>
    <w:rsid w:val="003C11B9"/>
    <w:rsid w:val="003C3D18"/>
    <w:rsid w:val="003C449D"/>
    <w:rsid w:val="003D57C3"/>
    <w:rsid w:val="003D7AED"/>
    <w:rsid w:val="003E4957"/>
    <w:rsid w:val="003E6CBC"/>
    <w:rsid w:val="003E70C2"/>
    <w:rsid w:val="003F0339"/>
    <w:rsid w:val="003F30CD"/>
    <w:rsid w:val="003F4F5B"/>
    <w:rsid w:val="003F64C7"/>
    <w:rsid w:val="0040033C"/>
    <w:rsid w:val="00400F8C"/>
    <w:rsid w:val="0040176C"/>
    <w:rsid w:val="00402BB2"/>
    <w:rsid w:val="00404D27"/>
    <w:rsid w:val="00405845"/>
    <w:rsid w:val="00406B03"/>
    <w:rsid w:val="00407609"/>
    <w:rsid w:val="00407E96"/>
    <w:rsid w:val="00411F07"/>
    <w:rsid w:val="004162F8"/>
    <w:rsid w:val="00417375"/>
    <w:rsid w:val="00421C9E"/>
    <w:rsid w:val="0042289E"/>
    <w:rsid w:val="00422D9C"/>
    <w:rsid w:val="0042302B"/>
    <w:rsid w:val="00425D94"/>
    <w:rsid w:val="00425E04"/>
    <w:rsid w:val="00426A53"/>
    <w:rsid w:val="0043044D"/>
    <w:rsid w:val="00430BBF"/>
    <w:rsid w:val="004359A3"/>
    <w:rsid w:val="00436EF6"/>
    <w:rsid w:val="00436F32"/>
    <w:rsid w:val="004425A3"/>
    <w:rsid w:val="00444370"/>
    <w:rsid w:val="004461E1"/>
    <w:rsid w:val="00451D0E"/>
    <w:rsid w:val="0045471C"/>
    <w:rsid w:val="0045496B"/>
    <w:rsid w:val="0045578B"/>
    <w:rsid w:val="00457F8B"/>
    <w:rsid w:val="00460A15"/>
    <w:rsid w:val="00460E49"/>
    <w:rsid w:val="00464DD2"/>
    <w:rsid w:val="00472338"/>
    <w:rsid w:val="00472732"/>
    <w:rsid w:val="00476758"/>
    <w:rsid w:val="00481749"/>
    <w:rsid w:val="00481BC9"/>
    <w:rsid w:val="00495E67"/>
    <w:rsid w:val="0049665C"/>
    <w:rsid w:val="004979D8"/>
    <w:rsid w:val="004A6536"/>
    <w:rsid w:val="004A7C8D"/>
    <w:rsid w:val="004B14FC"/>
    <w:rsid w:val="004B1DD0"/>
    <w:rsid w:val="004B4DC9"/>
    <w:rsid w:val="004B4EE5"/>
    <w:rsid w:val="004B704E"/>
    <w:rsid w:val="004B71A2"/>
    <w:rsid w:val="004C049E"/>
    <w:rsid w:val="004D1AAE"/>
    <w:rsid w:val="004D1BEC"/>
    <w:rsid w:val="004D273D"/>
    <w:rsid w:val="004D2FC9"/>
    <w:rsid w:val="004D3D55"/>
    <w:rsid w:val="004D502A"/>
    <w:rsid w:val="004D556D"/>
    <w:rsid w:val="004D7CCF"/>
    <w:rsid w:val="004E2B79"/>
    <w:rsid w:val="004E3EA3"/>
    <w:rsid w:val="004E4605"/>
    <w:rsid w:val="004E6104"/>
    <w:rsid w:val="004F122E"/>
    <w:rsid w:val="004F12C6"/>
    <w:rsid w:val="004F2290"/>
    <w:rsid w:val="004F4E27"/>
    <w:rsid w:val="00502319"/>
    <w:rsid w:val="00502F21"/>
    <w:rsid w:val="0050427B"/>
    <w:rsid w:val="00504B66"/>
    <w:rsid w:val="0050538C"/>
    <w:rsid w:val="00521D97"/>
    <w:rsid w:val="00525279"/>
    <w:rsid w:val="00526EC7"/>
    <w:rsid w:val="00530CE7"/>
    <w:rsid w:val="005371D9"/>
    <w:rsid w:val="00541612"/>
    <w:rsid w:val="00551D3A"/>
    <w:rsid w:val="005565E0"/>
    <w:rsid w:val="00560311"/>
    <w:rsid w:val="00570E55"/>
    <w:rsid w:val="00572B21"/>
    <w:rsid w:val="00573861"/>
    <w:rsid w:val="005811D4"/>
    <w:rsid w:val="00585F46"/>
    <w:rsid w:val="00593D97"/>
    <w:rsid w:val="005969E9"/>
    <w:rsid w:val="00596D71"/>
    <w:rsid w:val="00596FAC"/>
    <w:rsid w:val="005A4999"/>
    <w:rsid w:val="005A667E"/>
    <w:rsid w:val="005B3A75"/>
    <w:rsid w:val="005B420E"/>
    <w:rsid w:val="005C3EE1"/>
    <w:rsid w:val="005C5614"/>
    <w:rsid w:val="005C56D5"/>
    <w:rsid w:val="005C6E3A"/>
    <w:rsid w:val="005D057D"/>
    <w:rsid w:val="005E0464"/>
    <w:rsid w:val="005E1517"/>
    <w:rsid w:val="005E62D5"/>
    <w:rsid w:val="005E6323"/>
    <w:rsid w:val="005E6C02"/>
    <w:rsid w:val="005E6D5E"/>
    <w:rsid w:val="005E7C05"/>
    <w:rsid w:val="005F11E0"/>
    <w:rsid w:val="005F4097"/>
    <w:rsid w:val="005F5419"/>
    <w:rsid w:val="005F5E81"/>
    <w:rsid w:val="00600797"/>
    <w:rsid w:val="00600DE0"/>
    <w:rsid w:val="0060278C"/>
    <w:rsid w:val="00604770"/>
    <w:rsid w:val="00611721"/>
    <w:rsid w:val="00612CE8"/>
    <w:rsid w:val="0061371D"/>
    <w:rsid w:val="006158F2"/>
    <w:rsid w:val="00617F27"/>
    <w:rsid w:val="00621517"/>
    <w:rsid w:val="00621FFA"/>
    <w:rsid w:val="006235E5"/>
    <w:rsid w:val="006267B9"/>
    <w:rsid w:val="006322D7"/>
    <w:rsid w:val="006354B2"/>
    <w:rsid w:val="00643CE7"/>
    <w:rsid w:val="00643DCC"/>
    <w:rsid w:val="00644417"/>
    <w:rsid w:val="00652451"/>
    <w:rsid w:val="006528FB"/>
    <w:rsid w:val="00654BAA"/>
    <w:rsid w:val="00655D52"/>
    <w:rsid w:val="00657F04"/>
    <w:rsid w:val="00664BBA"/>
    <w:rsid w:val="00666216"/>
    <w:rsid w:val="00667A83"/>
    <w:rsid w:val="00675B4A"/>
    <w:rsid w:val="00683393"/>
    <w:rsid w:val="00685066"/>
    <w:rsid w:val="00686112"/>
    <w:rsid w:val="00692268"/>
    <w:rsid w:val="00693D29"/>
    <w:rsid w:val="00697E0F"/>
    <w:rsid w:val="006A1286"/>
    <w:rsid w:val="006A129A"/>
    <w:rsid w:val="006A33EB"/>
    <w:rsid w:val="006A361C"/>
    <w:rsid w:val="006A3BC4"/>
    <w:rsid w:val="006A418F"/>
    <w:rsid w:val="006A433B"/>
    <w:rsid w:val="006B0B9F"/>
    <w:rsid w:val="006B0C9A"/>
    <w:rsid w:val="006B3D48"/>
    <w:rsid w:val="006C2CE8"/>
    <w:rsid w:val="006C3DC3"/>
    <w:rsid w:val="006C751C"/>
    <w:rsid w:val="006D0063"/>
    <w:rsid w:val="006D164C"/>
    <w:rsid w:val="006D1D17"/>
    <w:rsid w:val="006D3608"/>
    <w:rsid w:val="006E1BC4"/>
    <w:rsid w:val="006E5DC2"/>
    <w:rsid w:val="006E6530"/>
    <w:rsid w:val="006F3CF9"/>
    <w:rsid w:val="00701489"/>
    <w:rsid w:val="00702596"/>
    <w:rsid w:val="00706C82"/>
    <w:rsid w:val="007076DA"/>
    <w:rsid w:val="007126A1"/>
    <w:rsid w:val="007153EA"/>
    <w:rsid w:val="00717EA8"/>
    <w:rsid w:val="007231CB"/>
    <w:rsid w:val="0073138D"/>
    <w:rsid w:val="0073217F"/>
    <w:rsid w:val="00732E95"/>
    <w:rsid w:val="00735577"/>
    <w:rsid w:val="00737248"/>
    <w:rsid w:val="0074657E"/>
    <w:rsid w:val="00754DD8"/>
    <w:rsid w:val="00755FBC"/>
    <w:rsid w:val="0076037E"/>
    <w:rsid w:val="00760C8E"/>
    <w:rsid w:val="00760E74"/>
    <w:rsid w:val="007642F8"/>
    <w:rsid w:val="00765D56"/>
    <w:rsid w:val="007660A3"/>
    <w:rsid w:val="007660E9"/>
    <w:rsid w:val="00771356"/>
    <w:rsid w:val="007741BD"/>
    <w:rsid w:val="00774C18"/>
    <w:rsid w:val="00775813"/>
    <w:rsid w:val="00777C88"/>
    <w:rsid w:val="007800E6"/>
    <w:rsid w:val="00782B29"/>
    <w:rsid w:val="00783DB7"/>
    <w:rsid w:val="007909AD"/>
    <w:rsid w:val="0079206E"/>
    <w:rsid w:val="00795D01"/>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4064"/>
    <w:rsid w:val="00800985"/>
    <w:rsid w:val="00806BE4"/>
    <w:rsid w:val="0081015A"/>
    <w:rsid w:val="008130D5"/>
    <w:rsid w:val="00814F5E"/>
    <w:rsid w:val="00815B83"/>
    <w:rsid w:val="0081676E"/>
    <w:rsid w:val="0081791C"/>
    <w:rsid w:val="00827200"/>
    <w:rsid w:val="008314B2"/>
    <w:rsid w:val="008348DE"/>
    <w:rsid w:val="008425B5"/>
    <w:rsid w:val="0084270F"/>
    <w:rsid w:val="00846EA6"/>
    <w:rsid w:val="00847FCA"/>
    <w:rsid w:val="008505BA"/>
    <w:rsid w:val="00852E1C"/>
    <w:rsid w:val="00857E18"/>
    <w:rsid w:val="00861671"/>
    <w:rsid w:val="0086310C"/>
    <w:rsid w:val="0086362E"/>
    <w:rsid w:val="008642DC"/>
    <w:rsid w:val="00866425"/>
    <w:rsid w:val="00866C6E"/>
    <w:rsid w:val="00867666"/>
    <w:rsid w:val="00867E1F"/>
    <w:rsid w:val="00870BA3"/>
    <w:rsid w:val="008743B4"/>
    <w:rsid w:val="00880B4A"/>
    <w:rsid w:val="00881D88"/>
    <w:rsid w:val="00883893"/>
    <w:rsid w:val="00883C98"/>
    <w:rsid w:val="00890FAE"/>
    <w:rsid w:val="008916E9"/>
    <w:rsid w:val="008A0252"/>
    <w:rsid w:val="008A0A1A"/>
    <w:rsid w:val="008A6648"/>
    <w:rsid w:val="008A7514"/>
    <w:rsid w:val="008B5577"/>
    <w:rsid w:val="008C1EE8"/>
    <w:rsid w:val="008C2A95"/>
    <w:rsid w:val="008C323F"/>
    <w:rsid w:val="008C3F32"/>
    <w:rsid w:val="008C41A5"/>
    <w:rsid w:val="008C72F5"/>
    <w:rsid w:val="008D01E4"/>
    <w:rsid w:val="008D1D29"/>
    <w:rsid w:val="008D2577"/>
    <w:rsid w:val="008D3B77"/>
    <w:rsid w:val="008D5BDC"/>
    <w:rsid w:val="008D77FA"/>
    <w:rsid w:val="008E030D"/>
    <w:rsid w:val="008E25B4"/>
    <w:rsid w:val="008E2858"/>
    <w:rsid w:val="008E7047"/>
    <w:rsid w:val="008E72D7"/>
    <w:rsid w:val="008E7AA7"/>
    <w:rsid w:val="008F24F4"/>
    <w:rsid w:val="008F2514"/>
    <w:rsid w:val="008F30C6"/>
    <w:rsid w:val="008F61A7"/>
    <w:rsid w:val="0090472D"/>
    <w:rsid w:val="00904891"/>
    <w:rsid w:val="00905116"/>
    <w:rsid w:val="009061B0"/>
    <w:rsid w:val="00906578"/>
    <w:rsid w:val="00906AEF"/>
    <w:rsid w:val="009076A7"/>
    <w:rsid w:val="00907EE3"/>
    <w:rsid w:val="00910E96"/>
    <w:rsid w:val="00912745"/>
    <w:rsid w:val="009136BE"/>
    <w:rsid w:val="00915780"/>
    <w:rsid w:val="00921D59"/>
    <w:rsid w:val="00922E2B"/>
    <w:rsid w:val="00923AF4"/>
    <w:rsid w:val="009241BB"/>
    <w:rsid w:val="009241F0"/>
    <w:rsid w:val="00925B42"/>
    <w:rsid w:val="00925E67"/>
    <w:rsid w:val="009337B0"/>
    <w:rsid w:val="0093708B"/>
    <w:rsid w:val="009378AC"/>
    <w:rsid w:val="00941170"/>
    <w:rsid w:val="009440A7"/>
    <w:rsid w:val="00946FAB"/>
    <w:rsid w:val="00950B14"/>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6B59"/>
    <w:rsid w:val="00990362"/>
    <w:rsid w:val="00990731"/>
    <w:rsid w:val="0099137C"/>
    <w:rsid w:val="00992E59"/>
    <w:rsid w:val="009936D5"/>
    <w:rsid w:val="009937CA"/>
    <w:rsid w:val="00993953"/>
    <w:rsid w:val="00995798"/>
    <w:rsid w:val="00996008"/>
    <w:rsid w:val="00996FE9"/>
    <w:rsid w:val="009A0EB4"/>
    <w:rsid w:val="009A11C2"/>
    <w:rsid w:val="009A1C26"/>
    <w:rsid w:val="009A627E"/>
    <w:rsid w:val="009A6797"/>
    <w:rsid w:val="009A72AC"/>
    <w:rsid w:val="009B0D9B"/>
    <w:rsid w:val="009B21B9"/>
    <w:rsid w:val="009B29E5"/>
    <w:rsid w:val="009B4372"/>
    <w:rsid w:val="009B74DE"/>
    <w:rsid w:val="009B7E53"/>
    <w:rsid w:val="009C0BED"/>
    <w:rsid w:val="009C39ED"/>
    <w:rsid w:val="009C5A81"/>
    <w:rsid w:val="009C5B38"/>
    <w:rsid w:val="009D101A"/>
    <w:rsid w:val="009D3195"/>
    <w:rsid w:val="009D5E18"/>
    <w:rsid w:val="009D61D6"/>
    <w:rsid w:val="009D6F06"/>
    <w:rsid w:val="009E2DCA"/>
    <w:rsid w:val="009E4587"/>
    <w:rsid w:val="009E6D66"/>
    <w:rsid w:val="009F037C"/>
    <w:rsid w:val="009F26BB"/>
    <w:rsid w:val="009F2C21"/>
    <w:rsid w:val="009F3725"/>
    <w:rsid w:val="009F6D93"/>
    <w:rsid w:val="009F7F60"/>
    <w:rsid w:val="00A0018B"/>
    <w:rsid w:val="00A01D13"/>
    <w:rsid w:val="00A03A50"/>
    <w:rsid w:val="00A062A3"/>
    <w:rsid w:val="00A11914"/>
    <w:rsid w:val="00A14120"/>
    <w:rsid w:val="00A236A6"/>
    <w:rsid w:val="00A24027"/>
    <w:rsid w:val="00A24192"/>
    <w:rsid w:val="00A24B05"/>
    <w:rsid w:val="00A255B0"/>
    <w:rsid w:val="00A315E1"/>
    <w:rsid w:val="00A32FDF"/>
    <w:rsid w:val="00A33037"/>
    <w:rsid w:val="00A3315E"/>
    <w:rsid w:val="00A47E8E"/>
    <w:rsid w:val="00A56F43"/>
    <w:rsid w:val="00A60CFA"/>
    <w:rsid w:val="00A72CEB"/>
    <w:rsid w:val="00A72F87"/>
    <w:rsid w:val="00A776FB"/>
    <w:rsid w:val="00A80217"/>
    <w:rsid w:val="00A802B3"/>
    <w:rsid w:val="00A85E86"/>
    <w:rsid w:val="00A90BF1"/>
    <w:rsid w:val="00A9156D"/>
    <w:rsid w:val="00A9187A"/>
    <w:rsid w:val="00A9204F"/>
    <w:rsid w:val="00A95038"/>
    <w:rsid w:val="00A967BC"/>
    <w:rsid w:val="00AA4688"/>
    <w:rsid w:val="00AA6441"/>
    <w:rsid w:val="00AA64A8"/>
    <w:rsid w:val="00AB2B49"/>
    <w:rsid w:val="00AB481B"/>
    <w:rsid w:val="00AB58C4"/>
    <w:rsid w:val="00AB7B8A"/>
    <w:rsid w:val="00AC07F1"/>
    <w:rsid w:val="00AC124B"/>
    <w:rsid w:val="00AC24D5"/>
    <w:rsid w:val="00AD01BA"/>
    <w:rsid w:val="00AD1D55"/>
    <w:rsid w:val="00AD2361"/>
    <w:rsid w:val="00AD2571"/>
    <w:rsid w:val="00AD445E"/>
    <w:rsid w:val="00AD5045"/>
    <w:rsid w:val="00AE16EB"/>
    <w:rsid w:val="00AE35B6"/>
    <w:rsid w:val="00AE44C5"/>
    <w:rsid w:val="00AF3F1B"/>
    <w:rsid w:val="00AF5D08"/>
    <w:rsid w:val="00B02661"/>
    <w:rsid w:val="00B03C59"/>
    <w:rsid w:val="00B1002D"/>
    <w:rsid w:val="00B124CE"/>
    <w:rsid w:val="00B1378C"/>
    <w:rsid w:val="00B13A60"/>
    <w:rsid w:val="00B14073"/>
    <w:rsid w:val="00B15D66"/>
    <w:rsid w:val="00B2163F"/>
    <w:rsid w:val="00B2241F"/>
    <w:rsid w:val="00B22726"/>
    <w:rsid w:val="00B22DBC"/>
    <w:rsid w:val="00B23737"/>
    <w:rsid w:val="00B248EC"/>
    <w:rsid w:val="00B3097F"/>
    <w:rsid w:val="00B30EC3"/>
    <w:rsid w:val="00B33170"/>
    <w:rsid w:val="00B33CBE"/>
    <w:rsid w:val="00B500B7"/>
    <w:rsid w:val="00B504AC"/>
    <w:rsid w:val="00B50E30"/>
    <w:rsid w:val="00B571BA"/>
    <w:rsid w:val="00B75FFD"/>
    <w:rsid w:val="00B874D8"/>
    <w:rsid w:val="00B91831"/>
    <w:rsid w:val="00B94D8B"/>
    <w:rsid w:val="00B95965"/>
    <w:rsid w:val="00B968B3"/>
    <w:rsid w:val="00BA1E74"/>
    <w:rsid w:val="00BA5AFF"/>
    <w:rsid w:val="00BA67E1"/>
    <w:rsid w:val="00BA73BC"/>
    <w:rsid w:val="00BB0885"/>
    <w:rsid w:val="00BB2147"/>
    <w:rsid w:val="00BB4143"/>
    <w:rsid w:val="00BB5854"/>
    <w:rsid w:val="00BC13AF"/>
    <w:rsid w:val="00BC1427"/>
    <w:rsid w:val="00BC633F"/>
    <w:rsid w:val="00BC7931"/>
    <w:rsid w:val="00BD0169"/>
    <w:rsid w:val="00BD0569"/>
    <w:rsid w:val="00BD3DAA"/>
    <w:rsid w:val="00BD5327"/>
    <w:rsid w:val="00BD64D6"/>
    <w:rsid w:val="00BD6C68"/>
    <w:rsid w:val="00BE3B51"/>
    <w:rsid w:val="00BF0ECA"/>
    <w:rsid w:val="00BF2435"/>
    <w:rsid w:val="00BF7A23"/>
    <w:rsid w:val="00C0086C"/>
    <w:rsid w:val="00C01097"/>
    <w:rsid w:val="00C05A0E"/>
    <w:rsid w:val="00C11195"/>
    <w:rsid w:val="00C1257B"/>
    <w:rsid w:val="00C13988"/>
    <w:rsid w:val="00C23F01"/>
    <w:rsid w:val="00C24FE0"/>
    <w:rsid w:val="00C30994"/>
    <w:rsid w:val="00C33A56"/>
    <w:rsid w:val="00C34057"/>
    <w:rsid w:val="00C37DE8"/>
    <w:rsid w:val="00C4134C"/>
    <w:rsid w:val="00C41522"/>
    <w:rsid w:val="00C4341C"/>
    <w:rsid w:val="00C47422"/>
    <w:rsid w:val="00C50F53"/>
    <w:rsid w:val="00C528F9"/>
    <w:rsid w:val="00C539C3"/>
    <w:rsid w:val="00C556C7"/>
    <w:rsid w:val="00C56A20"/>
    <w:rsid w:val="00C5756B"/>
    <w:rsid w:val="00C63696"/>
    <w:rsid w:val="00C63B5D"/>
    <w:rsid w:val="00C64662"/>
    <w:rsid w:val="00C6531B"/>
    <w:rsid w:val="00C70101"/>
    <w:rsid w:val="00C82A54"/>
    <w:rsid w:val="00C841FC"/>
    <w:rsid w:val="00C87E2D"/>
    <w:rsid w:val="00CA02B9"/>
    <w:rsid w:val="00CA2D9A"/>
    <w:rsid w:val="00CA2DC6"/>
    <w:rsid w:val="00CB48E8"/>
    <w:rsid w:val="00CB5F42"/>
    <w:rsid w:val="00CC05B9"/>
    <w:rsid w:val="00CC2AB8"/>
    <w:rsid w:val="00CC4B3F"/>
    <w:rsid w:val="00CC6CD7"/>
    <w:rsid w:val="00CD6521"/>
    <w:rsid w:val="00CE0B74"/>
    <w:rsid w:val="00CE3445"/>
    <w:rsid w:val="00CE3EB8"/>
    <w:rsid w:val="00CE7D2B"/>
    <w:rsid w:val="00CF6AD6"/>
    <w:rsid w:val="00D02396"/>
    <w:rsid w:val="00D045B1"/>
    <w:rsid w:val="00D10CA3"/>
    <w:rsid w:val="00D117ED"/>
    <w:rsid w:val="00D122DA"/>
    <w:rsid w:val="00D129C8"/>
    <w:rsid w:val="00D13F39"/>
    <w:rsid w:val="00D15670"/>
    <w:rsid w:val="00D1652B"/>
    <w:rsid w:val="00D20513"/>
    <w:rsid w:val="00D2533F"/>
    <w:rsid w:val="00D25B20"/>
    <w:rsid w:val="00D26209"/>
    <w:rsid w:val="00D33535"/>
    <w:rsid w:val="00D33907"/>
    <w:rsid w:val="00D340E9"/>
    <w:rsid w:val="00D343CA"/>
    <w:rsid w:val="00D354F5"/>
    <w:rsid w:val="00D43995"/>
    <w:rsid w:val="00D4537A"/>
    <w:rsid w:val="00D45D85"/>
    <w:rsid w:val="00D5079D"/>
    <w:rsid w:val="00D535D3"/>
    <w:rsid w:val="00D54879"/>
    <w:rsid w:val="00D60429"/>
    <w:rsid w:val="00D60D00"/>
    <w:rsid w:val="00D63E9C"/>
    <w:rsid w:val="00D65575"/>
    <w:rsid w:val="00D672E0"/>
    <w:rsid w:val="00D84DF2"/>
    <w:rsid w:val="00D900BE"/>
    <w:rsid w:val="00D911EB"/>
    <w:rsid w:val="00D9403B"/>
    <w:rsid w:val="00D942FE"/>
    <w:rsid w:val="00D96272"/>
    <w:rsid w:val="00D96C65"/>
    <w:rsid w:val="00DA0D6F"/>
    <w:rsid w:val="00DA5A49"/>
    <w:rsid w:val="00DB029D"/>
    <w:rsid w:val="00DB18C3"/>
    <w:rsid w:val="00DB1A9D"/>
    <w:rsid w:val="00DB284C"/>
    <w:rsid w:val="00DC268B"/>
    <w:rsid w:val="00DC3E67"/>
    <w:rsid w:val="00DC4948"/>
    <w:rsid w:val="00DD01A4"/>
    <w:rsid w:val="00DD0781"/>
    <w:rsid w:val="00DD1B61"/>
    <w:rsid w:val="00DD3F85"/>
    <w:rsid w:val="00DD5EF7"/>
    <w:rsid w:val="00DD5FD3"/>
    <w:rsid w:val="00DD6296"/>
    <w:rsid w:val="00DE2B8D"/>
    <w:rsid w:val="00DE41E4"/>
    <w:rsid w:val="00DE54D7"/>
    <w:rsid w:val="00DE55CE"/>
    <w:rsid w:val="00DE61DE"/>
    <w:rsid w:val="00DF7C17"/>
    <w:rsid w:val="00E02F53"/>
    <w:rsid w:val="00E03C59"/>
    <w:rsid w:val="00E06EBB"/>
    <w:rsid w:val="00E110E8"/>
    <w:rsid w:val="00E11B35"/>
    <w:rsid w:val="00E15C97"/>
    <w:rsid w:val="00E1723D"/>
    <w:rsid w:val="00E24B53"/>
    <w:rsid w:val="00E32063"/>
    <w:rsid w:val="00E33ADE"/>
    <w:rsid w:val="00E3449A"/>
    <w:rsid w:val="00E3652E"/>
    <w:rsid w:val="00E36576"/>
    <w:rsid w:val="00E372C9"/>
    <w:rsid w:val="00E37CED"/>
    <w:rsid w:val="00E47AB6"/>
    <w:rsid w:val="00E5176B"/>
    <w:rsid w:val="00E53734"/>
    <w:rsid w:val="00E542B9"/>
    <w:rsid w:val="00E54FF0"/>
    <w:rsid w:val="00E606F1"/>
    <w:rsid w:val="00E64035"/>
    <w:rsid w:val="00E7242F"/>
    <w:rsid w:val="00E725E6"/>
    <w:rsid w:val="00E72913"/>
    <w:rsid w:val="00E77C36"/>
    <w:rsid w:val="00E77E3B"/>
    <w:rsid w:val="00E83476"/>
    <w:rsid w:val="00E8476F"/>
    <w:rsid w:val="00E86F45"/>
    <w:rsid w:val="00E87839"/>
    <w:rsid w:val="00E9012E"/>
    <w:rsid w:val="00E945EE"/>
    <w:rsid w:val="00EA03B6"/>
    <w:rsid w:val="00EA16C7"/>
    <w:rsid w:val="00EA1C70"/>
    <w:rsid w:val="00EA1EE0"/>
    <w:rsid w:val="00EA5C61"/>
    <w:rsid w:val="00EB0C14"/>
    <w:rsid w:val="00EB4C2F"/>
    <w:rsid w:val="00EB5353"/>
    <w:rsid w:val="00EC3D05"/>
    <w:rsid w:val="00EC41B4"/>
    <w:rsid w:val="00EC4D5A"/>
    <w:rsid w:val="00ED08ED"/>
    <w:rsid w:val="00ED1CEA"/>
    <w:rsid w:val="00ED1F22"/>
    <w:rsid w:val="00ED3234"/>
    <w:rsid w:val="00EE15EF"/>
    <w:rsid w:val="00EE1C65"/>
    <w:rsid w:val="00EE7CC9"/>
    <w:rsid w:val="00EF0624"/>
    <w:rsid w:val="00EF14D5"/>
    <w:rsid w:val="00EF499F"/>
    <w:rsid w:val="00EF70C3"/>
    <w:rsid w:val="00EF7874"/>
    <w:rsid w:val="00F00B48"/>
    <w:rsid w:val="00F00BD4"/>
    <w:rsid w:val="00F014F3"/>
    <w:rsid w:val="00F019C9"/>
    <w:rsid w:val="00F039C2"/>
    <w:rsid w:val="00F05FB0"/>
    <w:rsid w:val="00F06C75"/>
    <w:rsid w:val="00F13272"/>
    <w:rsid w:val="00F14B7A"/>
    <w:rsid w:val="00F209CA"/>
    <w:rsid w:val="00F22C38"/>
    <w:rsid w:val="00F30FEE"/>
    <w:rsid w:val="00F345F0"/>
    <w:rsid w:val="00F403C2"/>
    <w:rsid w:val="00F44B07"/>
    <w:rsid w:val="00F4542D"/>
    <w:rsid w:val="00F471FA"/>
    <w:rsid w:val="00F51CBB"/>
    <w:rsid w:val="00F51E7B"/>
    <w:rsid w:val="00F603B4"/>
    <w:rsid w:val="00F6165F"/>
    <w:rsid w:val="00F63042"/>
    <w:rsid w:val="00F63A45"/>
    <w:rsid w:val="00F64408"/>
    <w:rsid w:val="00F71DFC"/>
    <w:rsid w:val="00F728A2"/>
    <w:rsid w:val="00F733E1"/>
    <w:rsid w:val="00F74ED8"/>
    <w:rsid w:val="00F800B9"/>
    <w:rsid w:val="00F81B53"/>
    <w:rsid w:val="00F821B5"/>
    <w:rsid w:val="00F857E1"/>
    <w:rsid w:val="00F87F52"/>
    <w:rsid w:val="00F9329C"/>
    <w:rsid w:val="00F9405B"/>
    <w:rsid w:val="00F96033"/>
    <w:rsid w:val="00F96201"/>
    <w:rsid w:val="00F979CC"/>
    <w:rsid w:val="00F97BC8"/>
    <w:rsid w:val="00FA083C"/>
    <w:rsid w:val="00FA0A5A"/>
    <w:rsid w:val="00FA40BC"/>
    <w:rsid w:val="00FA571B"/>
    <w:rsid w:val="00FB254D"/>
    <w:rsid w:val="00FB3B84"/>
    <w:rsid w:val="00FB3C95"/>
    <w:rsid w:val="00FB5E5C"/>
    <w:rsid w:val="00FC0AA3"/>
    <w:rsid w:val="00FC79BD"/>
    <w:rsid w:val="00FD2390"/>
    <w:rsid w:val="00FD6F8A"/>
    <w:rsid w:val="00FD7A1A"/>
    <w:rsid w:val="00FE08EF"/>
    <w:rsid w:val="00FE1BD2"/>
    <w:rsid w:val="00FE27D2"/>
    <w:rsid w:val="00FE2BCC"/>
    <w:rsid w:val="00FE7E18"/>
    <w:rsid w:val="00FF01F4"/>
    <w:rsid w:val="00FF1DA7"/>
    <w:rsid w:val="00FF73D8"/>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7EF50C"/>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75938">
      <w:bodyDiv w:val="1"/>
      <w:marLeft w:val="0"/>
      <w:marRight w:val="0"/>
      <w:marTop w:val="0"/>
      <w:marBottom w:val="0"/>
      <w:divBdr>
        <w:top w:val="none" w:sz="0" w:space="0" w:color="auto"/>
        <w:left w:val="none" w:sz="0" w:space="0" w:color="auto"/>
        <w:bottom w:val="none" w:sz="0" w:space="0" w:color="auto"/>
        <w:right w:val="none" w:sz="0" w:space="0" w:color="auto"/>
      </w:divBdr>
    </w:div>
    <w:div w:id="2047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392/contents/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549EB-C373-4DFF-B6E2-111D4D89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14028</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22</cp:revision>
  <cp:lastPrinted>2016-07-12T12:51:00Z</cp:lastPrinted>
  <dcterms:created xsi:type="dcterms:W3CDTF">2020-08-19T14:26:00Z</dcterms:created>
  <dcterms:modified xsi:type="dcterms:W3CDTF">2020-08-19T15:23:00Z</dcterms:modified>
</cp:coreProperties>
</file>